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FA06" w14:textId="2AC94CEC" w:rsidR="008932FC" w:rsidRPr="005675A2" w:rsidRDefault="00210E77" w:rsidP="00C7226F">
      <w:pPr>
        <w:spacing w:line="240" w:lineRule="auto"/>
        <w:jc w:val="center"/>
        <w:outlineLvl w:val="0"/>
        <w:rPr>
          <w:rFonts w:asciiTheme="minorHAnsi" w:eastAsia="Times New Roman" w:hAnsiTheme="minorHAnsi" w:cs="Arial"/>
          <w:b/>
          <w:color w:val="auto"/>
          <w:szCs w:val="22"/>
          <w:u w:val="single"/>
          <w:lang w:val="en-GB" w:eastAsia="en-US"/>
        </w:rPr>
      </w:pPr>
      <w:r w:rsidRPr="005675A2">
        <w:rPr>
          <w:rFonts w:asciiTheme="minorHAnsi" w:eastAsia="Times New Roman" w:hAnsiTheme="minorHAnsi" w:cs="Arial"/>
          <w:b/>
          <w:color w:val="auto"/>
          <w:szCs w:val="22"/>
          <w:u w:val="single"/>
          <w:lang w:val="en-GB" w:eastAsia="en-US"/>
        </w:rPr>
        <w:t>Terms of Reference</w:t>
      </w:r>
    </w:p>
    <w:p w14:paraId="5BC995EC" w14:textId="77777777" w:rsidR="00641A51" w:rsidRPr="005675A2" w:rsidRDefault="00641A51" w:rsidP="00C7226F">
      <w:pPr>
        <w:spacing w:line="240" w:lineRule="auto"/>
        <w:jc w:val="center"/>
        <w:outlineLvl w:val="0"/>
        <w:rPr>
          <w:rFonts w:asciiTheme="minorHAnsi" w:hAnsiTheme="minorHAnsi" w:cs="Arial"/>
          <w:szCs w:val="22"/>
          <w:lang w:val="en-GB"/>
        </w:rPr>
      </w:pPr>
    </w:p>
    <w:p w14:paraId="4D856110" w14:textId="4863135F" w:rsidR="00641A51" w:rsidRPr="005675A2" w:rsidRDefault="001F64D5" w:rsidP="00C7226F">
      <w:pPr>
        <w:spacing w:line="240" w:lineRule="auto"/>
        <w:jc w:val="center"/>
        <w:outlineLvl w:val="0"/>
        <w:rPr>
          <w:rFonts w:asciiTheme="minorHAnsi" w:hAnsiTheme="minorHAnsi" w:cs="Arial"/>
          <w:b/>
          <w:szCs w:val="22"/>
          <w:lang w:val="en-GB"/>
        </w:rPr>
      </w:pPr>
      <w:r w:rsidRPr="00701CA3">
        <w:rPr>
          <w:rFonts w:ascii="Calibri" w:hAnsi="Calibri"/>
          <w:b/>
          <w:noProof/>
          <w:sz w:val="24"/>
          <w:szCs w:val="24"/>
          <w:lang w:val="en-GB"/>
        </w:rPr>
        <w:t>E</w:t>
      </w:r>
      <w:r w:rsidR="009E3D73" w:rsidRPr="00701CA3">
        <w:rPr>
          <w:rFonts w:ascii="Calibri" w:hAnsi="Calibri"/>
          <w:b/>
          <w:noProof/>
          <w:sz w:val="24"/>
          <w:szCs w:val="24"/>
          <w:lang w:val="en-GB"/>
        </w:rPr>
        <w:t>valuation</w:t>
      </w:r>
      <w:r>
        <w:rPr>
          <w:rFonts w:ascii="Calibri" w:hAnsi="Calibri"/>
          <w:b/>
          <w:noProof/>
          <w:sz w:val="24"/>
          <w:szCs w:val="24"/>
          <w:lang w:val="en-GB"/>
        </w:rPr>
        <w:t xml:space="preserve"> of a project</w:t>
      </w:r>
      <w:r w:rsidR="009E3D73" w:rsidRPr="00701CA3">
        <w:rPr>
          <w:rFonts w:ascii="Calibri" w:hAnsi="Calibri"/>
          <w:b/>
          <w:noProof/>
          <w:sz w:val="24"/>
          <w:szCs w:val="24"/>
          <w:lang w:val="en-GB"/>
        </w:rPr>
        <w:t xml:space="preserve"> </w:t>
      </w:r>
      <w:r>
        <w:rPr>
          <w:rFonts w:ascii="Calibri" w:hAnsi="Calibri"/>
          <w:b/>
          <w:noProof/>
          <w:sz w:val="24"/>
          <w:szCs w:val="24"/>
          <w:lang w:val="en-GB"/>
        </w:rPr>
        <w:t>“</w:t>
      </w:r>
      <w:r w:rsidRPr="001F64D5">
        <w:rPr>
          <w:rFonts w:ascii="Calibri" w:hAnsi="Calibri"/>
          <w:b/>
          <w:noProof/>
          <w:sz w:val="24"/>
          <w:szCs w:val="24"/>
          <w:lang w:val="en-GB"/>
        </w:rPr>
        <w:t>Prevention of child disability and social inclusion of children with disabilities and special needs in the Republic of Belarus</w:t>
      </w:r>
      <w:r>
        <w:rPr>
          <w:rFonts w:ascii="Calibri" w:hAnsi="Calibri"/>
          <w:b/>
          <w:noProof/>
          <w:sz w:val="24"/>
          <w:szCs w:val="24"/>
          <w:lang w:val="en-GB"/>
        </w:rPr>
        <w:t>”</w:t>
      </w:r>
    </w:p>
    <w:p w14:paraId="69A9FBD1" w14:textId="77777777" w:rsidR="00504393" w:rsidRPr="005675A2" w:rsidRDefault="00504393" w:rsidP="004802F0">
      <w:pPr>
        <w:spacing w:line="240" w:lineRule="auto"/>
        <w:jc w:val="both"/>
        <w:rPr>
          <w:rFonts w:asciiTheme="minorHAnsi" w:hAnsiTheme="minorHAnsi" w:cs="Arial"/>
          <w:b/>
          <w:szCs w:val="22"/>
          <w:lang w:val="en-GB"/>
        </w:rPr>
      </w:pPr>
    </w:p>
    <w:p w14:paraId="7905CC47" w14:textId="77777777" w:rsidR="00504393" w:rsidRPr="005675A2" w:rsidRDefault="00504393" w:rsidP="004802F0">
      <w:pPr>
        <w:spacing w:line="240" w:lineRule="auto"/>
        <w:jc w:val="both"/>
        <w:rPr>
          <w:rFonts w:asciiTheme="minorHAnsi" w:hAnsiTheme="minorHAnsi" w:cs="Arial"/>
          <w:szCs w:val="22"/>
          <w:lang w:val="en-GB"/>
        </w:rPr>
      </w:pPr>
    </w:p>
    <w:p w14:paraId="6E7AB5F4" w14:textId="6D46BB1E" w:rsidR="00504393" w:rsidRPr="005675A2" w:rsidRDefault="00641A51" w:rsidP="0072489C">
      <w:pPr>
        <w:pStyle w:val="ListParagraph"/>
        <w:numPr>
          <w:ilvl w:val="0"/>
          <w:numId w:val="1"/>
        </w:numPr>
        <w:spacing w:line="240" w:lineRule="auto"/>
        <w:jc w:val="both"/>
        <w:rPr>
          <w:rFonts w:asciiTheme="minorHAnsi" w:hAnsiTheme="minorHAnsi" w:cs="Arial"/>
          <w:b/>
          <w:color w:val="009CFD"/>
          <w:sz w:val="22"/>
          <w:szCs w:val="22"/>
        </w:rPr>
      </w:pPr>
      <w:r w:rsidRPr="005675A2">
        <w:rPr>
          <w:rFonts w:asciiTheme="minorHAnsi" w:hAnsiTheme="minorHAnsi" w:cs="Arial"/>
          <w:b/>
          <w:color w:val="009CFD"/>
          <w:sz w:val="22"/>
          <w:szCs w:val="22"/>
        </w:rPr>
        <w:t>Context</w:t>
      </w:r>
    </w:p>
    <w:p w14:paraId="74A33CB6" w14:textId="77777777" w:rsidR="00EE344B" w:rsidRPr="005675A2" w:rsidRDefault="00EE344B" w:rsidP="004802F0">
      <w:pPr>
        <w:tabs>
          <w:tab w:val="left" w:pos="1440"/>
        </w:tabs>
        <w:spacing w:line="240" w:lineRule="auto"/>
        <w:jc w:val="both"/>
        <w:rPr>
          <w:rFonts w:asciiTheme="minorHAnsi" w:hAnsiTheme="minorHAnsi"/>
          <w:szCs w:val="22"/>
          <w:lang w:val="en-GB"/>
        </w:rPr>
      </w:pPr>
    </w:p>
    <w:p w14:paraId="16F4C4CD" w14:textId="6D35D05C" w:rsidR="009E3D73" w:rsidRPr="009E3D73" w:rsidRDefault="009E3D73" w:rsidP="009E3D73">
      <w:pPr>
        <w:tabs>
          <w:tab w:val="left" w:pos="1440"/>
        </w:tabs>
        <w:jc w:val="both"/>
        <w:rPr>
          <w:rFonts w:asciiTheme="minorHAnsi" w:hAnsiTheme="minorHAnsi" w:cs="Arial"/>
          <w:color w:val="auto"/>
          <w:szCs w:val="22"/>
          <w:lang w:val="en-GB"/>
        </w:rPr>
      </w:pPr>
      <w:r w:rsidRPr="009E3D73">
        <w:rPr>
          <w:rFonts w:asciiTheme="minorHAnsi" w:hAnsiTheme="minorHAnsi" w:cs="Arial"/>
          <w:color w:val="auto"/>
          <w:szCs w:val="22"/>
          <w:lang w:val="en-GB"/>
        </w:rPr>
        <w:t xml:space="preserve">As in other </w:t>
      </w:r>
      <w:r w:rsidR="00B86AD7">
        <w:rPr>
          <w:rFonts w:asciiTheme="minorHAnsi" w:hAnsiTheme="minorHAnsi" w:cs="Arial"/>
          <w:color w:val="auto"/>
          <w:szCs w:val="22"/>
          <w:lang w:val="en-GB"/>
        </w:rPr>
        <w:t>Europe and Central Asia (</w:t>
      </w:r>
      <w:r w:rsidRPr="009E3D73">
        <w:rPr>
          <w:rFonts w:asciiTheme="minorHAnsi" w:hAnsiTheme="minorHAnsi" w:cs="Arial"/>
          <w:color w:val="auto"/>
          <w:szCs w:val="22"/>
          <w:lang w:val="en-GB"/>
        </w:rPr>
        <w:t>ECA</w:t>
      </w:r>
      <w:r w:rsidR="00B86AD7">
        <w:rPr>
          <w:rFonts w:asciiTheme="minorHAnsi" w:hAnsiTheme="minorHAnsi" w:cs="Arial"/>
          <w:color w:val="auto"/>
          <w:szCs w:val="22"/>
          <w:lang w:val="en-GB"/>
        </w:rPr>
        <w:t>)</w:t>
      </w:r>
      <w:r w:rsidRPr="009E3D73">
        <w:rPr>
          <w:rFonts w:asciiTheme="minorHAnsi" w:hAnsiTheme="minorHAnsi" w:cs="Arial"/>
          <w:color w:val="auto"/>
          <w:szCs w:val="22"/>
          <w:lang w:val="en-GB"/>
        </w:rPr>
        <w:t xml:space="preserve"> countries,</w:t>
      </w:r>
      <w:r w:rsidR="001F64D5" w:rsidRPr="009E3D73">
        <w:rPr>
          <w:rFonts w:asciiTheme="minorHAnsi" w:hAnsiTheme="minorHAnsi" w:cs="Arial"/>
          <w:color w:val="auto"/>
          <w:szCs w:val="22"/>
          <w:lang w:val="en-GB"/>
        </w:rPr>
        <w:t xml:space="preserve"> </w:t>
      </w:r>
      <w:r w:rsidRPr="009E3D73">
        <w:rPr>
          <w:rFonts w:asciiTheme="minorHAnsi" w:hAnsiTheme="minorHAnsi" w:cs="Arial"/>
          <w:color w:val="auto"/>
          <w:szCs w:val="22"/>
          <w:lang w:val="en-GB"/>
        </w:rPr>
        <w:t xml:space="preserve">children with special educational needs and disabilities (CWSEND) </w:t>
      </w:r>
      <w:r w:rsidR="00B86AD7">
        <w:rPr>
          <w:rFonts w:asciiTheme="minorHAnsi" w:hAnsiTheme="minorHAnsi" w:cs="Arial"/>
          <w:color w:val="auto"/>
          <w:szCs w:val="22"/>
          <w:lang w:val="en-GB"/>
        </w:rPr>
        <w:t xml:space="preserve">in </w:t>
      </w:r>
      <w:r w:rsidR="00BD33CA">
        <w:rPr>
          <w:rFonts w:asciiTheme="minorHAnsi" w:hAnsiTheme="minorHAnsi" w:cs="Arial"/>
          <w:color w:val="auto"/>
          <w:szCs w:val="22"/>
          <w:lang w:val="en-GB"/>
        </w:rPr>
        <w:t xml:space="preserve">the Republic of </w:t>
      </w:r>
      <w:r w:rsidR="00B86AD7">
        <w:rPr>
          <w:rFonts w:asciiTheme="minorHAnsi" w:hAnsiTheme="minorHAnsi" w:cs="Arial"/>
          <w:color w:val="auto"/>
          <w:szCs w:val="22"/>
          <w:lang w:val="en-GB"/>
        </w:rPr>
        <w:t xml:space="preserve">Belarus </w:t>
      </w:r>
      <w:r w:rsidRPr="009E3D73">
        <w:rPr>
          <w:rFonts w:asciiTheme="minorHAnsi" w:hAnsiTheme="minorHAnsi" w:cs="Arial"/>
          <w:color w:val="auto"/>
          <w:szCs w:val="22"/>
          <w:lang w:val="en-GB"/>
        </w:rPr>
        <w:t xml:space="preserve">constitute one of the most vulnerable and socially excluded groups of children who face multiple discrimination and stigma. Since Belarus’ ratification of the Convention of the Rights of Persons with Disabilities (UNCRPD) in 2016, </w:t>
      </w:r>
      <w:r w:rsidR="00C00DBB" w:rsidRPr="00EA7EC1">
        <w:rPr>
          <w:rFonts w:asciiTheme="minorHAnsi" w:hAnsiTheme="minorHAnsi"/>
        </w:rPr>
        <w:t xml:space="preserve">National Action Plan for </w:t>
      </w:r>
      <w:r w:rsidR="00BD33CA">
        <w:rPr>
          <w:rFonts w:asciiTheme="minorHAnsi" w:hAnsiTheme="minorHAnsi"/>
        </w:rPr>
        <w:t>“</w:t>
      </w:r>
      <w:r w:rsidR="00C00DBB" w:rsidRPr="00EA7EC1">
        <w:rPr>
          <w:rFonts w:asciiTheme="minorHAnsi" w:hAnsiTheme="minorHAnsi"/>
        </w:rPr>
        <w:t xml:space="preserve">Implementation in the Republic of Belarus of the Provisions of the Convention on the Rights of the </w:t>
      </w:r>
      <w:r w:rsidR="00C00DBB">
        <w:rPr>
          <w:rFonts w:asciiTheme="minorHAnsi" w:hAnsiTheme="minorHAnsi"/>
        </w:rPr>
        <w:t>Persons</w:t>
      </w:r>
      <w:r w:rsidR="00C00DBB" w:rsidRPr="00EA7EC1">
        <w:rPr>
          <w:rFonts w:asciiTheme="minorHAnsi" w:hAnsiTheme="minorHAnsi"/>
        </w:rPr>
        <w:t xml:space="preserve"> with Disabilities for 2017-2025</w:t>
      </w:r>
      <w:r w:rsidR="00BD33CA">
        <w:rPr>
          <w:rFonts w:asciiTheme="minorHAnsi" w:hAnsiTheme="minorHAnsi"/>
        </w:rPr>
        <w:t>”</w:t>
      </w:r>
      <w:r w:rsidR="00C00DBB">
        <w:rPr>
          <w:rFonts w:asciiTheme="minorHAnsi" w:hAnsiTheme="minorHAnsi"/>
        </w:rPr>
        <w:t xml:space="preserve"> (</w:t>
      </w:r>
      <w:bookmarkStart w:id="0" w:name="_Hlk26482766"/>
      <w:r w:rsidR="00C00DBB">
        <w:rPr>
          <w:rFonts w:asciiTheme="minorHAnsi" w:hAnsiTheme="minorHAnsi"/>
        </w:rPr>
        <w:t>NAP CRPD</w:t>
      </w:r>
      <w:bookmarkEnd w:id="0"/>
      <w:r w:rsidR="00C00DBB">
        <w:rPr>
          <w:rFonts w:asciiTheme="minorHAnsi" w:hAnsiTheme="minorHAnsi"/>
        </w:rPr>
        <w:t xml:space="preserve">) </w:t>
      </w:r>
      <w:r w:rsidR="00401FA2">
        <w:rPr>
          <w:rFonts w:asciiTheme="minorHAnsi" w:hAnsiTheme="minorHAnsi" w:cs="Arial"/>
          <w:color w:val="auto"/>
          <w:szCs w:val="22"/>
        </w:rPr>
        <w:t>has been</w:t>
      </w:r>
      <w:r w:rsidRPr="009E3D73">
        <w:rPr>
          <w:rFonts w:asciiTheme="minorHAnsi" w:hAnsiTheme="minorHAnsi" w:cs="Arial"/>
          <w:color w:val="auto"/>
          <w:szCs w:val="22"/>
          <w:lang w:val="en-GB"/>
        </w:rPr>
        <w:t xml:space="preserve"> implemented. A draft law “On Rights of Persons with Disabilities and their Social Integration” </w:t>
      </w:r>
      <w:r w:rsidR="0014727C">
        <w:rPr>
          <w:rFonts w:asciiTheme="minorHAnsi" w:hAnsiTheme="minorHAnsi" w:cs="Arial"/>
          <w:color w:val="auto"/>
          <w:szCs w:val="22"/>
          <w:lang w:val="en-GB"/>
        </w:rPr>
        <w:t xml:space="preserve">of 2019 </w:t>
      </w:r>
      <w:r w:rsidRPr="009E3D73">
        <w:rPr>
          <w:rFonts w:asciiTheme="minorHAnsi" w:hAnsiTheme="minorHAnsi" w:cs="Arial"/>
          <w:color w:val="auto"/>
          <w:szCs w:val="22"/>
          <w:lang w:val="en-GB"/>
        </w:rPr>
        <w:t xml:space="preserve">creates a momentum for reviewing and amending policies with </w:t>
      </w:r>
      <w:r w:rsidR="00B86AD7">
        <w:rPr>
          <w:rFonts w:asciiTheme="minorHAnsi" w:hAnsiTheme="minorHAnsi" w:cs="Arial"/>
          <w:color w:val="auto"/>
          <w:szCs w:val="22"/>
          <w:lang w:val="en-GB"/>
        </w:rPr>
        <w:t xml:space="preserve">the </w:t>
      </w:r>
      <w:r w:rsidRPr="009E3D73">
        <w:rPr>
          <w:rFonts w:asciiTheme="minorHAnsi" w:hAnsiTheme="minorHAnsi" w:cs="Arial"/>
          <w:color w:val="auto"/>
          <w:szCs w:val="22"/>
          <w:lang w:val="en-GB"/>
        </w:rPr>
        <w:t>aim to fulfil rights, tackle discrimination and eliminate disparities that CWSEND face. In the beginning of 2018, over 31,000 or 1.7% of child population lived with registered disabilities</w:t>
      </w:r>
      <w:r w:rsidR="00B86AD7">
        <w:rPr>
          <w:rFonts w:asciiTheme="minorHAnsi" w:hAnsiTheme="minorHAnsi" w:cs="Arial"/>
          <w:color w:val="auto"/>
          <w:szCs w:val="22"/>
          <w:lang w:val="en-GB"/>
        </w:rPr>
        <w:t xml:space="preserve"> (children with disabilities (</w:t>
      </w:r>
      <w:r w:rsidRPr="009E3D73">
        <w:rPr>
          <w:rFonts w:asciiTheme="minorHAnsi" w:hAnsiTheme="minorHAnsi" w:cs="Arial"/>
          <w:color w:val="auto"/>
          <w:szCs w:val="22"/>
          <w:lang w:val="en-GB"/>
        </w:rPr>
        <w:t>CWD</w:t>
      </w:r>
      <w:r w:rsidR="00B86AD7">
        <w:rPr>
          <w:rFonts w:asciiTheme="minorHAnsi" w:hAnsiTheme="minorHAnsi" w:cs="Arial"/>
          <w:color w:val="auto"/>
          <w:szCs w:val="22"/>
          <w:lang w:val="en-GB"/>
        </w:rPr>
        <w:t>)</w:t>
      </w:r>
      <w:r w:rsidRPr="009E3D73">
        <w:rPr>
          <w:rFonts w:asciiTheme="minorHAnsi" w:hAnsiTheme="minorHAnsi" w:cs="Arial"/>
          <w:color w:val="auto"/>
          <w:szCs w:val="22"/>
          <w:lang w:val="en-GB"/>
        </w:rPr>
        <w:t>) which together with children with special education needs (SEN) amounted to 176,000 or 9.4% of all children (an increase of over 39,000 children to 2010).</w:t>
      </w:r>
    </w:p>
    <w:p w14:paraId="48F4A503" w14:textId="77777777" w:rsidR="00BD33CA" w:rsidRDefault="00BD33CA" w:rsidP="009E3D73">
      <w:pPr>
        <w:tabs>
          <w:tab w:val="left" w:pos="1440"/>
        </w:tabs>
        <w:jc w:val="both"/>
        <w:rPr>
          <w:rFonts w:asciiTheme="minorHAnsi" w:hAnsiTheme="minorHAnsi" w:cs="Arial"/>
          <w:color w:val="auto"/>
          <w:szCs w:val="22"/>
          <w:lang w:val="en-GB"/>
        </w:rPr>
      </w:pPr>
    </w:p>
    <w:p w14:paraId="6CC5A4C8" w14:textId="70FC8722" w:rsidR="009F778D" w:rsidRDefault="009E3D73" w:rsidP="009E3D73">
      <w:pPr>
        <w:tabs>
          <w:tab w:val="left" w:pos="1440"/>
        </w:tabs>
        <w:jc w:val="both"/>
        <w:rPr>
          <w:rFonts w:asciiTheme="minorHAnsi" w:hAnsiTheme="minorHAnsi" w:cs="Arial"/>
          <w:color w:val="auto"/>
          <w:szCs w:val="22"/>
          <w:lang w:val="en-GB"/>
        </w:rPr>
      </w:pPr>
      <w:r w:rsidRPr="009E3D73">
        <w:rPr>
          <w:rFonts w:asciiTheme="minorHAnsi" w:hAnsiTheme="minorHAnsi" w:cs="Arial"/>
          <w:color w:val="auto"/>
          <w:szCs w:val="22"/>
          <w:lang w:val="en-GB"/>
        </w:rPr>
        <w:t xml:space="preserve">Despite significant efforts of the </w:t>
      </w:r>
      <w:r w:rsidR="00E64552">
        <w:rPr>
          <w:rFonts w:asciiTheme="minorHAnsi" w:hAnsiTheme="minorHAnsi" w:cs="Arial"/>
          <w:color w:val="auto"/>
          <w:szCs w:val="22"/>
          <w:lang w:val="en-GB"/>
        </w:rPr>
        <w:t>Government of Belarus (</w:t>
      </w:r>
      <w:proofErr w:type="spellStart"/>
      <w:r w:rsidRPr="009E3D73">
        <w:rPr>
          <w:rFonts w:asciiTheme="minorHAnsi" w:hAnsiTheme="minorHAnsi" w:cs="Arial"/>
          <w:color w:val="auto"/>
          <w:szCs w:val="22"/>
          <w:lang w:val="en-GB"/>
        </w:rPr>
        <w:t>GoB</w:t>
      </w:r>
      <w:proofErr w:type="spellEnd"/>
      <w:r w:rsidR="00E64552">
        <w:rPr>
          <w:rFonts w:asciiTheme="minorHAnsi" w:hAnsiTheme="minorHAnsi" w:cs="Arial"/>
          <w:color w:val="auto"/>
          <w:szCs w:val="22"/>
          <w:lang w:val="en-GB"/>
        </w:rPr>
        <w:t>)</w:t>
      </w:r>
      <w:r w:rsidRPr="009E3D73">
        <w:rPr>
          <w:rFonts w:asciiTheme="minorHAnsi" w:hAnsiTheme="minorHAnsi" w:cs="Arial"/>
          <w:color w:val="auto"/>
          <w:szCs w:val="22"/>
          <w:lang w:val="en-GB"/>
        </w:rPr>
        <w:t xml:space="preserve"> </w:t>
      </w:r>
      <w:r w:rsidR="00401FA2">
        <w:rPr>
          <w:rFonts w:asciiTheme="minorHAnsi" w:hAnsiTheme="minorHAnsi" w:cs="Arial"/>
          <w:color w:val="auto"/>
          <w:szCs w:val="22"/>
        </w:rPr>
        <w:t>in</w:t>
      </w:r>
      <w:r w:rsidR="001E1934">
        <w:rPr>
          <w:rFonts w:asciiTheme="minorHAnsi" w:hAnsiTheme="minorHAnsi" w:cs="Arial"/>
          <w:color w:val="auto"/>
          <w:szCs w:val="22"/>
        </w:rPr>
        <w:t xml:space="preserve"> provid</w:t>
      </w:r>
      <w:r w:rsidR="00401FA2">
        <w:rPr>
          <w:rFonts w:asciiTheme="minorHAnsi" w:hAnsiTheme="minorHAnsi" w:cs="Arial"/>
          <w:color w:val="auto"/>
          <w:szCs w:val="22"/>
        </w:rPr>
        <w:t>ing</w:t>
      </w:r>
      <w:r w:rsidR="001E1934">
        <w:rPr>
          <w:rFonts w:asciiTheme="minorHAnsi" w:hAnsiTheme="minorHAnsi" w:cs="Arial"/>
          <w:color w:val="auto"/>
          <w:szCs w:val="22"/>
        </w:rPr>
        <w:t xml:space="preserve"> social assistance to </w:t>
      </w:r>
      <w:bookmarkStart w:id="1" w:name="_Hlk26809847"/>
      <w:r w:rsidRPr="009E3D73">
        <w:rPr>
          <w:rFonts w:asciiTheme="minorHAnsi" w:hAnsiTheme="minorHAnsi" w:cs="Arial"/>
          <w:color w:val="auto"/>
          <w:szCs w:val="22"/>
          <w:lang w:val="en-GB"/>
        </w:rPr>
        <w:t>CWSEND</w:t>
      </w:r>
      <w:r w:rsidR="00B86AD7">
        <w:rPr>
          <w:rFonts w:asciiTheme="minorHAnsi" w:hAnsiTheme="minorHAnsi" w:cs="Arial"/>
          <w:color w:val="auto"/>
          <w:szCs w:val="22"/>
          <w:lang w:val="en-GB"/>
        </w:rPr>
        <w:t xml:space="preserve"> </w:t>
      </w:r>
      <w:bookmarkEnd w:id="1"/>
      <w:r w:rsidR="00401FA2">
        <w:rPr>
          <w:rFonts w:asciiTheme="minorHAnsi" w:hAnsiTheme="minorHAnsi" w:cs="Arial"/>
          <w:color w:val="auto"/>
          <w:szCs w:val="22"/>
          <w:lang w:val="en-GB"/>
        </w:rPr>
        <w:t xml:space="preserve">and </w:t>
      </w:r>
      <w:r w:rsidRPr="009E3D73">
        <w:rPr>
          <w:rFonts w:asciiTheme="minorHAnsi" w:hAnsiTheme="minorHAnsi" w:cs="Arial"/>
          <w:color w:val="auto"/>
          <w:szCs w:val="22"/>
          <w:lang w:val="en-GB"/>
        </w:rPr>
        <w:t xml:space="preserve">setting-up a support system at </w:t>
      </w:r>
      <w:r w:rsidR="00B86AD7">
        <w:rPr>
          <w:rFonts w:asciiTheme="minorHAnsi" w:hAnsiTheme="minorHAnsi" w:cs="Arial"/>
          <w:color w:val="auto"/>
          <w:szCs w:val="22"/>
          <w:lang w:val="en-GB"/>
        </w:rPr>
        <w:t xml:space="preserve">the </w:t>
      </w:r>
      <w:r w:rsidRPr="009E3D73">
        <w:rPr>
          <w:rFonts w:asciiTheme="minorHAnsi" w:hAnsiTheme="minorHAnsi" w:cs="Arial"/>
          <w:color w:val="auto"/>
          <w:szCs w:val="22"/>
          <w:lang w:val="en-GB"/>
        </w:rPr>
        <w:t>local level interlinking health, social protection and education sectors</w:t>
      </w:r>
      <w:r w:rsidR="00B86AD7">
        <w:rPr>
          <w:rFonts w:asciiTheme="minorHAnsi" w:hAnsiTheme="minorHAnsi" w:cs="Arial"/>
          <w:color w:val="auto"/>
          <w:szCs w:val="22"/>
          <w:lang w:val="en-GB"/>
        </w:rPr>
        <w:t>,</w:t>
      </w:r>
      <w:r w:rsidRPr="009E3D73">
        <w:rPr>
          <w:rFonts w:asciiTheme="minorHAnsi" w:hAnsiTheme="minorHAnsi" w:cs="Arial"/>
          <w:color w:val="auto"/>
          <w:szCs w:val="22"/>
          <w:lang w:val="en-GB"/>
        </w:rPr>
        <w:t xml:space="preserve"> </w:t>
      </w:r>
      <w:r w:rsidR="00401FA2" w:rsidRPr="009E3D73">
        <w:rPr>
          <w:rFonts w:asciiTheme="minorHAnsi" w:hAnsiTheme="minorHAnsi" w:cs="Arial"/>
          <w:color w:val="auto"/>
          <w:szCs w:val="22"/>
          <w:lang w:val="en-GB"/>
        </w:rPr>
        <w:t>CWSEND</w:t>
      </w:r>
      <w:r w:rsidR="00401FA2">
        <w:rPr>
          <w:rFonts w:asciiTheme="minorHAnsi" w:hAnsiTheme="minorHAnsi" w:cs="Arial"/>
          <w:color w:val="auto"/>
          <w:szCs w:val="22"/>
          <w:lang w:val="en-GB"/>
        </w:rPr>
        <w:t xml:space="preserve"> </w:t>
      </w:r>
      <w:r w:rsidRPr="009E3D73">
        <w:rPr>
          <w:rFonts w:asciiTheme="minorHAnsi" w:hAnsiTheme="minorHAnsi" w:cs="Arial"/>
          <w:color w:val="auto"/>
          <w:szCs w:val="22"/>
          <w:lang w:val="en-GB"/>
        </w:rPr>
        <w:t>and their families continue to face multiple institutional, attitudinal and structural barriers to fulfilling their human rights</w:t>
      </w:r>
      <w:r w:rsidR="001E1934">
        <w:rPr>
          <w:rFonts w:asciiTheme="minorHAnsi" w:hAnsiTheme="minorHAnsi" w:cs="Arial"/>
          <w:color w:val="auto"/>
          <w:szCs w:val="22"/>
          <w:lang w:val="en-GB"/>
        </w:rPr>
        <w:t>, such as lack of complex integrated assistance and quality of access to services</w:t>
      </w:r>
      <w:r w:rsidR="00401FA2">
        <w:rPr>
          <w:rFonts w:asciiTheme="minorHAnsi" w:hAnsiTheme="minorHAnsi" w:cs="Arial"/>
          <w:color w:val="auto"/>
          <w:szCs w:val="22"/>
          <w:lang w:val="en-GB"/>
        </w:rPr>
        <w:t>.</w:t>
      </w:r>
      <w:r w:rsidR="001E1934">
        <w:rPr>
          <w:rFonts w:asciiTheme="minorHAnsi" w:hAnsiTheme="minorHAnsi" w:cs="Arial"/>
          <w:color w:val="auto"/>
          <w:szCs w:val="22"/>
          <w:lang w:val="en-GB"/>
        </w:rPr>
        <w:t xml:space="preserve"> </w:t>
      </w:r>
      <w:r w:rsidR="00B86AD7">
        <w:rPr>
          <w:rFonts w:asciiTheme="minorHAnsi" w:hAnsiTheme="minorHAnsi" w:cs="Arial"/>
          <w:color w:val="auto"/>
          <w:szCs w:val="22"/>
          <w:lang w:val="en-GB"/>
        </w:rPr>
        <w:t>F</w:t>
      </w:r>
      <w:r w:rsidRPr="009E3D73">
        <w:rPr>
          <w:rFonts w:asciiTheme="minorHAnsi" w:hAnsiTheme="minorHAnsi" w:cs="Arial"/>
          <w:color w:val="auto"/>
          <w:szCs w:val="22"/>
          <w:lang w:val="en-GB"/>
        </w:rPr>
        <w:t>rom 27 to 61 % of children with disabilities</w:t>
      </w:r>
      <w:r w:rsidR="00B86AD7">
        <w:rPr>
          <w:rFonts w:asciiTheme="minorHAnsi" w:hAnsiTheme="minorHAnsi" w:cs="Arial"/>
          <w:color w:val="auto"/>
          <w:szCs w:val="22"/>
          <w:lang w:val="en-GB"/>
        </w:rPr>
        <w:t xml:space="preserve"> experience</w:t>
      </w:r>
      <w:r w:rsidRPr="009E3D73">
        <w:rPr>
          <w:rFonts w:asciiTheme="minorHAnsi" w:hAnsiTheme="minorHAnsi" w:cs="Arial"/>
          <w:color w:val="auto"/>
          <w:szCs w:val="22"/>
          <w:lang w:val="en-GB"/>
        </w:rPr>
        <w:t xml:space="preserve"> challenges with accessibility of services; </w:t>
      </w:r>
      <w:r w:rsidR="00B50DE5">
        <w:rPr>
          <w:rFonts w:asciiTheme="minorHAnsi" w:hAnsiTheme="minorHAnsi" w:cs="Arial"/>
          <w:color w:val="auto"/>
          <w:szCs w:val="22"/>
          <w:lang w:val="en-GB"/>
        </w:rPr>
        <w:t xml:space="preserve">they </w:t>
      </w:r>
      <w:r w:rsidRPr="009E3D73">
        <w:rPr>
          <w:rFonts w:asciiTheme="minorHAnsi" w:hAnsiTheme="minorHAnsi" w:cs="Arial"/>
          <w:color w:val="auto"/>
          <w:szCs w:val="22"/>
          <w:lang w:val="en-GB"/>
        </w:rPr>
        <w:t xml:space="preserve">experience stigma and discrimination (34% of CWD do not attend educational institutions because of medical contraindications); and </w:t>
      </w:r>
      <w:r w:rsidR="00B50DE5">
        <w:rPr>
          <w:rFonts w:asciiTheme="minorHAnsi" w:hAnsiTheme="minorHAnsi" w:cs="Arial"/>
          <w:color w:val="auto"/>
          <w:szCs w:val="22"/>
          <w:lang w:val="en-GB"/>
        </w:rPr>
        <w:t xml:space="preserve">they </w:t>
      </w:r>
      <w:r w:rsidRPr="009E3D73">
        <w:rPr>
          <w:rFonts w:asciiTheme="minorHAnsi" w:hAnsiTheme="minorHAnsi" w:cs="Arial"/>
          <w:color w:val="auto"/>
          <w:szCs w:val="22"/>
          <w:lang w:val="en-GB"/>
        </w:rPr>
        <w:t xml:space="preserve">belong to the poorest category of the population (both parents work only in 34 % of families with CWD, in 20% families parents do not work at all). </w:t>
      </w:r>
    </w:p>
    <w:p w14:paraId="7CB222CF" w14:textId="77777777" w:rsidR="00BD33CA" w:rsidRDefault="00BD33CA" w:rsidP="009F778D">
      <w:pPr>
        <w:tabs>
          <w:tab w:val="left" w:pos="1440"/>
        </w:tabs>
        <w:jc w:val="both"/>
        <w:rPr>
          <w:rFonts w:asciiTheme="minorHAnsi" w:hAnsiTheme="minorHAnsi" w:cs="Arial"/>
          <w:color w:val="auto"/>
          <w:szCs w:val="22"/>
          <w:lang w:val="en-GB"/>
        </w:rPr>
      </w:pPr>
    </w:p>
    <w:p w14:paraId="4C465273" w14:textId="7DDA2A4D" w:rsidR="00BD33CA" w:rsidRDefault="009F778D" w:rsidP="009F778D">
      <w:pPr>
        <w:tabs>
          <w:tab w:val="left" w:pos="1440"/>
        </w:tabs>
        <w:jc w:val="both"/>
        <w:rPr>
          <w:rFonts w:asciiTheme="minorHAnsi" w:hAnsiTheme="minorHAnsi" w:cs="Arial"/>
          <w:color w:val="auto"/>
          <w:szCs w:val="22"/>
          <w:lang w:val="en-GB"/>
        </w:rPr>
      </w:pPr>
      <w:r w:rsidRPr="009E3D73">
        <w:rPr>
          <w:rFonts w:asciiTheme="minorHAnsi" w:hAnsiTheme="minorHAnsi" w:cs="Arial"/>
          <w:color w:val="auto"/>
          <w:szCs w:val="22"/>
          <w:lang w:val="en-GB"/>
        </w:rPr>
        <w:t>CWSEND programming is</w:t>
      </w:r>
      <w:r w:rsidR="00BD33CA">
        <w:rPr>
          <w:rFonts w:asciiTheme="minorHAnsi" w:hAnsiTheme="minorHAnsi" w:cs="Arial"/>
          <w:color w:val="auto"/>
          <w:szCs w:val="22"/>
          <w:lang w:val="en-GB"/>
        </w:rPr>
        <w:t xml:space="preserve"> largely present</w:t>
      </w:r>
      <w:r w:rsidRPr="009E3D73">
        <w:rPr>
          <w:rFonts w:asciiTheme="minorHAnsi" w:hAnsiTheme="minorHAnsi" w:cs="Arial"/>
          <w:color w:val="auto"/>
          <w:szCs w:val="22"/>
          <w:lang w:val="en-GB"/>
        </w:rPr>
        <w:t xml:space="preserve"> in the UNICEF’s Country Programme Document (CPD 2016-2020) </w:t>
      </w:r>
      <w:r w:rsidR="00BD33CA">
        <w:rPr>
          <w:rFonts w:asciiTheme="minorHAnsi" w:hAnsiTheme="minorHAnsi" w:cs="Arial"/>
          <w:color w:val="auto"/>
          <w:szCs w:val="22"/>
          <w:lang w:val="en-GB"/>
        </w:rPr>
        <w:t>under the following outcomes:</w:t>
      </w:r>
      <w:r w:rsidR="00AE6807">
        <w:rPr>
          <w:rFonts w:asciiTheme="minorHAnsi" w:hAnsiTheme="minorHAnsi" w:cs="Arial"/>
          <w:color w:val="auto"/>
          <w:szCs w:val="22"/>
          <w:lang w:val="en-GB"/>
        </w:rPr>
        <w:t xml:space="preserve"> </w:t>
      </w:r>
      <w:r w:rsidR="00BD33CA">
        <w:rPr>
          <w:rFonts w:asciiTheme="minorHAnsi" w:hAnsiTheme="minorHAnsi" w:cs="Arial"/>
          <w:color w:val="auto"/>
          <w:szCs w:val="22"/>
          <w:lang w:val="en-GB"/>
        </w:rPr>
        <w:t>Outcome 1: B</w:t>
      </w:r>
      <w:r w:rsidR="00BD33CA" w:rsidRPr="009E3D73">
        <w:rPr>
          <w:rFonts w:asciiTheme="minorHAnsi" w:hAnsiTheme="minorHAnsi" w:cs="Arial"/>
          <w:color w:val="auto"/>
          <w:szCs w:val="22"/>
          <w:lang w:val="en-GB"/>
        </w:rPr>
        <w:t>y 2020 families’ resilience and coping mechanisms are strengthened and parents know about the importance of the early years</w:t>
      </w:r>
      <w:r w:rsidR="00FC5BB7">
        <w:rPr>
          <w:rFonts w:asciiTheme="minorHAnsi" w:hAnsiTheme="minorHAnsi" w:cs="Arial"/>
          <w:color w:val="auto"/>
          <w:szCs w:val="22"/>
          <w:lang w:val="en-GB"/>
        </w:rPr>
        <w:t>;</w:t>
      </w:r>
      <w:r w:rsidR="00AE6807">
        <w:rPr>
          <w:rFonts w:asciiTheme="minorHAnsi" w:hAnsiTheme="minorHAnsi" w:cs="Arial"/>
          <w:color w:val="auto"/>
          <w:szCs w:val="22"/>
          <w:lang w:val="en-GB"/>
        </w:rPr>
        <w:t xml:space="preserve"> </w:t>
      </w:r>
      <w:r w:rsidR="00BD33CA">
        <w:rPr>
          <w:rFonts w:asciiTheme="minorHAnsi" w:hAnsiTheme="minorHAnsi" w:cs="Arial"/>
          <w:color w:val="auto"/>
          <w:szCs w:val="22"/>
          <w:lang w:val="en-GB"/>
        </w:rPr>
        <w:t>Outcome 2.</w:t>
      </w:r>
      <w:r w:rsidRPr="009E3D73">
        <w:rPr>
          <w:rFonts w:asciiTheme="minorHAnsi" w:hAnsiTheme="minorHAnsi" w:cs="Arial"/>
          <w:color w:val="auto"/>
          <w:szCs w:val="22"/>
          <w:lang w:val="en-GB"/>
        </w:rPr>
        <w:t xml:space="preserve"> </w:t>
      </w:r>
      <w:r w:rsidR="00BD33CA">
        <w:rPr>
          <w:rFonts w:asciiTheme="minorHAnsi" w:hAnsiTheme="minorHAnsi" w:cs="Arial"/>
          <w:color w:val="auto"/>
          <w:szCs w:val="22"/>
          <w:lang w:val="en-GB"/>
        </w:rPr>
        <w:t>B</w:t>
      </w:r>
      <w:r w:rsidRPr="009E3D73">
        <w:rPr>
          <w:rFonts w:asciiTheme="minorHAnsi" w:hAnsiTheme="minorHAnsi" w:cs="Arial"/>
          <w:color w:val="auto"/>
          <w:szCs w:val="22"/>
          <w:lang w:val="en-GB"/>
        </w:rPr>
        <w:t>y 2020 all children with disabilities and special needs and their families receive adequate quality integrated services</w:t>
      </w:r>
      <w:r w:rsidR="00FC5BB7">
        <w:rPr>
          <w:rFonts w:asciiTheme="minorHAnsi" w:hAnsiTheme="minorHAnsi" w:cs="Arial"/>
          <w:color w:val="auto"/>
          <w:szCs w:val="22"/>
          <w:lang w:val="en-GB"/>
        </w:rPr>
        <w:t>.</w:t>
      </w:r>
      <w:r w:rsidRPr="009E3D73">
        <w:rPr>
          <w:rFonts w:asciiTheme="minorHAnsi" w:hAnsiTheme="minorHAnsi" w:cs="Arial"/>
          <w:color w:val="auto"/>
          <w:szCs w:val="22"/>
          <w:lang w:val="en-GB"/>
        </w:rPr>
        <w:t xml:space="preserve"> </w:t>
      </w:r>
    </w:p>
    <w:p w14:paraId="6871DC40" w14:textId="77777777" w:rsidR="00BD33CA" w:rsidRDefault="00BD33CA" w:rsidP="009F778D">
      <w:pPr>
        <w:tabs>
          <w:tab w:val="left" w:pos="1440"/>
        </w:tabs>
        <w:jc w:val="both"/>
        <w:rPr>
          <w:rFonts w:asciiTheme="minorHAnsi" w:hAnsiTheme="minorHAnsi" w:cs="Arial"/>
          <w:color w:val="auto"/>
          <w:szCs w:val="22"/>
          <w:lang w:val="en-GB"/>
        </w:rPr>
      </w:pPr>
    </w:p>
    <w:p w14:paraId="19A1CA55" w14:textId="5910F75B" w:rsidR="001D44BB" w:rsidRDefault="009F778D" w:rsidP="009F778D">
      <w:pPr>
        <w:tabs>
          <w:tab w:val="left" w:pos="1440"/>
        </w:tabs>
        <w:jc w:val="both"/>
        <w:rPr>
          <w:rFonts w:asciiTheme="minorHAnsi" w:hAnsiTheme="minorHAnsi" w:cs="Arial"/>
          <w:color w:val="auto"/>
          <w:szCs w:val="22"/>
          <w:lang w:val="en-GB"/>
        </w:rPr>
      </w:pPr>
      <w:r w:rsidRPr="009E3D73">
        <w:rPr>
          <w:rFonts w:asciiTheme="minorHAnsi" w:hAnsiTheme="minorHAnsi" w:cs="Arial"/>
          <w:color w:val="auto"/>
          <w:szCs w:val="22"/>
          <w:lang w:val="en-GB"/>
        </w:rPr>
        <w:t xml:space="preserve">UNICEF and the </w:t>
      </w:r>
      <w:proofErr w:type="spellStart"/>
      <w:r w:rsidR="00BD33CA">
        <w:rPr>
          <w:rFonts w:asciiTheme="minorHAnsi" w:hAnsiTheme="minorHAnsi" w:cs="Arial"/>
          <w:color w:val="auto"/>
          <w:szCs w:val="22"/>
          <w:lang w:val="en-GB"/>
        </w:rPr>
        <w:t>G</w:t>
      </w:r>
      <w:r w:rsidRPr="009E3D73">
        <w:rPr>
          <w:rFonts w:asciiTheme="minorHAnsi" w:hAnsiTheme="minorHAnsi" w:cs="Arial"/>
          <w:color w:val="auto"/>
          <w:szCs w:val="22"/>
          <w:lang w:val="en-GB"/>
        </w:rPr>
        <w:t>oB</w:t>
      </w:r>
      <w:proofErr w:type="spellEnd"/>
      <w:r w:rsidRPr="009E3D73">
        <w:rPr>
          <w:rFonts w:asciiTheme="minorHAnsi" w:hAnsiTheme="minorHAnsi" w:cs="Arial"/>
          <w:color w:val="auto"/>
          <w:szCs w:val="22"/>
          <w:lang w:val="en-GB"/>
        </w:rPr>
        <w:t xml:space="preserve"> have partnered in the deinstit</w:t>
      </w:r>
      <w:r w:rsidR="00B50DE5">
        <w:rPr>
          <w:rFonts w:asciiTheme="minorHAnsi" w:hAnsiTheme="minorHAnsi" w:cs="Arial"/>
          <w:color w:val="auto"/>
          <w:szCs w:val="22"/>
          <w:lang w:val="en-GB"/>
        </w:rPr>
        <w:t>utionalization</w:t>
      </w:r>
      <w:r w:rsidRPr="009E3D73">
        <w:rPr>
          <w:rFonts w:asciiTheme="minorHAnsi" w:hAnsiTheme="minorHAnsi" w:cs="Arial"/>
          <w:color w:val="auto"/>
          <w:szCs w:val="22"/>
          <w:lang w:val="en-GB"/>
        </w:rPr>
        <w:t xml:space="preserve"> of </w:t>
      </w:r>
      <w:r w:rsidR="00BD33CA" w:rsidRPr="00BD33CA">
        <w:rPr>
          <w:rFonts w:asciiTheme="minorHAnsi" w:hAnsiTheme="minorHAnsi" w:cs="Arial"/>
          <w:color w:val="auto"/>
          <w:szCs w:val="22"/>
          <w:lang w:val="en-GB"/>
        </w:rPr>
        <w:t>CWSEND</w:t>
      </w:r>
      <w:r w:rsidRPr="009E3D73">
        <w:rPr>
          <w:rFonts w:asciiTheme="minorHAnsi" w:hAnsiTheme="minorHAnsi" w:cs="Arial"/>
          <w:color w:val="auto"/>
          <w:szCs w:val="22"/>
          <w:lang w:val="en-GB"/>
        </w:rPr>
        <w:t xml:space="preserve">, launching respite care and palliative services, ratification of UNCRPD, enhancement of Early Childhood Intervention (ECI) system, development of Inclusive Education (IE) and evidence and data generation. The overall goal of the interventions has been to </w:t>
      </w:r>
      <w:r w:rsidR="00B50DE5">
        <w:rPr>
          <w:rFonts w:asciiTheme="minorHAnsi" w:hAnsiTheme="minorHAnsi" w:cs="Arial"/>
          <w:color w:val="auto"/>
          <w:szCs w:val="22"/>
          <w:lang w:val="en-GB"/>
        </w:rPr>
        <w:t>improve</w:t>
      </w:r>
      <w:r w:rsidRPr="009E3D73">
        <w:rPr>
          <w:rFonts w:asciiTheme="minorHAnsi" w:hAnsiTheme="minorHAnsi" w:cs="Arial"/>
          <w:color w:val="auto"/>
          <w:szCs w:val="22"/>
          <w:lang w:val="en-GB"/>
        </w:rPr>
        <w:t xml:space="preserve"> social services and care for </w:t>
      </w:r>
      <w:r w:rsidR="00BD33CA" w:rsidRPr="00BD33CA">
        <w:rPr>
          <w:rFonts w:asciiTheme="minorHAnsi" w:hAnsiTheme="minorHAnsi" w:cs="Arial"/>
          <w:color w:val="auto"/>
          <w:szCs w:val="22"/>
          <w:lang w:val="en-GB"/>
        </w:rPr>
        <w:t>CWSEND</w:t>
      </w:r>
      <w:r w:rsidRPr="009E3D73">
        <w:rPr>
          <w:rFonts w:asciiTheme="minorHAnsi" w:hAnsiTheme="minorHAnsi" w:cs="Arial"/>
          <w:color w:val="auto"/>
          <w:szCs w:val="22"/>
          <w:lang w:val="en-GB"/>
        </w:rPr>
        <w:t xml:space="preserve">, focusing on enabling </w:t>
      </w:r>
      <w:r w:rsidR="00B50DE5">
        <w:rPr>
          <w:rFonts w:asciiTheme="minorHAnsi" w:hAnsiTheme="minorHAnsi" w:cs="Arial"/>
          <w:color w:val="auto"/>
          <w:szCs w:val="22"/>
          <w:lang w:val="en-GB"/>
        </w:rPr>
        <w:t>them</w:t>
      </w:r>
      <w:r w:rsidRPr="009E3D73">
        <w:rPr>
          <w:rFonts w:asciiTheme="minorHAnsi" w:hAnsiTheme="minorHAnsi" w:cs="Arial"/>
          <w:color w:val="auto"/>
          <w:szCs w:val="22"/>
          <w:lang w:val="en-GB"/>
        </w:rPr>
        <w:t xml:space="preserve"> to live with their families or in alternative family environments and advancing opportunities for social inclusion of these children and their families. </w:t>
      </w:r>
      <w:r w:rsidR="008B4E12" w:rsidRPr="008B4E12">
        <w:rPr>
          <w:rFonts w:asciiTheme="minorHAnsi" w:hAnsiTheme="minorHAnsi" w:cs="Arial"/>
          <w:color w:val="auto"/>
          <w:szCs w:val="22"/>
          <w:lang w:val="en-GB"/>
        </w:rPr>
        <w:t xml:space="preserve">A Theory of Change of key </w:t>
      </w:r>
      <w:r w:rsidR="00BD33CA" w:rsidRPr="00BD33CA">
        <w:rPr>
          <w:rFonts w:asciiTheme="minorHAnsi" w:hAnsiTheme="minorHAnsi" w:cs="Arial"/>
          <w:color w:val="auto"/>
          <w:szCs w:val="22"/>
          <w:lang w:val="en-GB"/>
        </w:rPr>
        <w:t xml:space="preserve">CWSEND </w:t>
      </w:r>
      <w:r w:rsidR="008B4E12" w:rsidRPr="008B4E12">
        <w:rPr>
          <w:rFonts w:asciiTheme="minorHAnsi" w:hAnsiTheme="minorHAnsi" w:cs="Arial"/>
          <w:color w:val="auto"/>
          <w:szCs w:val="22"/>
          <w:lang w:val="en-GB"/>
        </w:rPr>
        <w:t xml:space="preserve">-related UNICEF </w:t>
      </w:r>
      <w:r w:rsidR="008B4E12">
        <w:rPr>
          <w:rFonts w:asciiTheme="minorHAnsi" w:hAnsiTheme="minorHAnsi" w:cs="Arial"/>
          <w:color w:val="auto"/>
          <w:szCs w:val="22"/>
          <w:lang w:val="en-GB"/>
        </w:rPr>
        <w:t>programme</w:t>
      </w:r>
      <w:r w:rsidR="008B4E12" w:rsidRPr="008B4E12">
        <w:rPr>
          <w:rFonts w:asciiTheme="minorHAnsi" w:hAnsiTheme="minorHAnsi" w:cs="Arial"/>
          <w:color w:val="auto"/>
          <w:szCs w:val="22"/>
          <w:lang w:val="en-GB"/>
        </w:rPr>
        <w:t xml:space="preserve"> is </w:t>
      </w:r>
      <w:r w:rsidR="008B4E12">
        <w:rPr>
          <w:rFonts w:asciiTheme="minorHAnsi" w:hAnsiTheme="minorHAnsi" w:cs="Arial"/>
          <w:color w:val="auto"/>
          <w:szCs w:val="22"/>
          <w:lang w:val="en-GB"/>
        </w:rPr>
        <w:t>presented</w:t>
      </w:r>
      <w:r w:rsidR="008B4E12" w:rsidRPr="008B4E12">
        <w:rPr>
          <w:rFonts w:asciiTheme="minorHAnsi" w:hAnsiTheme="minorHAnsi" w:cs="Arial"/>
          <w:color w:val="auto"/>
          <w:szCs w:val="22"/>
          <w:lang w:val="en-GB"/>
        </w:rPr>
        <w:t xml:space="preserve"> in </w:t>
      </w:r>
      <w:r w:rsidR="008B4E12">
        <w:rPr>
          <w:rFonts w:asciiTheme="minorHAnsi" w:hAnsiTheme="minorHAnsi" w:cs="Arial"/>
          <w:color w:val="auto"/>
          <w:szCs w:val="22"/>
          <w:lang w:val="en-GB"/>
        </w:rPr>
        <w:t xml:space="preserve">the </w:t>
      </w:r>
      <w:r w:rsidR="008B4E12" w:rsidRPr="008B4E12">
        <w:rPr>
          <w:rFonts w:asciiTheme="minorHAnsi" w:hAnsiTheme="minorHAnsi" w:cs="Arial"/>
          <w:color w:val="auto"/>
          <w:szCs w:val="22"/>
          <w:lang w:val="en-GB"/>
        </w:rPr>
        <w:t xml:space="preserve">Annex </w:t>
      </w:r>
      <w:r w:rsidR="008B4E12">
        <w:rPr>
          <w:rFonts w:asciiTheme="minorHAnsi" w:hAnsiTheme="minorHAnsi" w:cs="Arial"/>
          <w:color w:val="auto"/>
          <w:szCs w:val="22"/>
          <w:lang w:val="en-GB"/>
        </w:rPr>
        <w:t>1</w:t>
      </w:r>
      <w:r w:rsidR="008B4E12" w:rsidRPr="008B4E12">
        <w:rPr>
          <w:rFonts w:asciiTheme="minorHAnsi" w:hAnsiTheme="minorHAnsi" w:cs="Arial"/>
          <w:color w:val="auto"/>
          <w:szCs w:val="22"/>
          <w:lang w:val="en-GB"/>
        </w:rPr>
        <w:t>.</w:t>
      </w:r>
      <w:r w:rsidR="008B4E12">
        <w:rPr>
          <w:rFonts w:asciiTheme="minorHAnsi" w:hAnsiTheme="minorHAnsi" w:cs="Arial"/>
          <w:color w:val="auto"/>
          <w:szCs w:val="22"/>
          <w:lang w:val="en-GB"/>
        </w:rPr>
        <w:t xml:space="preserve"> </w:t>
      </w:r>
    </w:p>
    <w:p w14:paraId="06466F03" w14:textId="77777777" w:rsidR="001D44BB" w:rsidRDefault="001D44BB" w:rsidP="009F778D">
      <w:pPr>
        <w:tabs>
          <w:tab w:val="left" w:pos="1440"/>
        </w:tabs>
        <w:jc w:val="both"/>
        <w:rPr>
          <w:rFonts w:asciiTheme="minorHAnsi" w:hAnsiTheme="minorHAnsi" w:cs="Arial"/>
          <w:color w:val="auto"/>
          <w:szCs w:val="22"/>
          <w:lang w:val="en-GB"/>
        </w:rPr>
      </w:pPr>
    </w:p>
    <w:p w14:paraId="5E72C7CE" w14:textId="3595CB34" w:rsidR="009F778D" w:rsidRPr="00E756B0" w:rsidRDefault="009F778D" w:rsidP="00E756B0">
      <w:pPr>
        <w:tabs>
          <w:tab w:val="left" w:pos="1440"/>
        </w:tabs>
        <w:jc w:val="both"/>
        <w:rPr>
          <w:rFonts w:asciiTheme="minorHAnsi" w:hAnsiTheme="minorHAnsi" w:cs="Arial"/>
          <w:szCs w:val="22"/>
        </w:rPr>
      </w:pPr>
      <w:r w:rsidRPr="00E756B0">
        <w:rPr>
          <w:rFonts w:asciiTheme="minorHAnsi" w:hAnsiTheme="minorHAnsi" w:cs="Arial"/>
          <w:color w:val="auto"/>
          <w:szCs w:val="22"/>
          <w:lang w:val="en-GB"/>
        </w:rPr>
        <w:t xml:space="preserve">Since 2011 UNICEF has made financial investment in amount over $3 million in CWSEND programming. The key donor is </w:t>
      </w:r>
      <w:r w:rsidRPr="00E756B0">
        <w:rPr>
          <w:rFonts w:asciiTheme="minorHAnsi" w:hAnsiTheme="minorHAnsi" w:cs="Arial"/>
          <w:szCs w:val="22"/>
        </w:rPr>
        <w:t xml:space="preserve">the Government of Russian Federation with a funding in </w:t>
      </w:r>
      <w:r w:rsidR="00B50DE5" w:rsidRPr="00E756B0">
        <w:rPr>
          <w:rFonts w:asciiTheme="minorHAnsi" w:hAnsiTheme="minorHAnsi" w:cs="Arial"/>
          <w:szCs w:val="22"/>
        </w:rPr>
        <w:t xml:space="preserve">the </w:t>
      </w:r>
      <w:r w:rsidRPr="00E756B0">
        <w:rPr>
          <w:rFonts w:asciiTheme="minorHAnsi" w:hAnsiTheme="minorHAnsi" w:cs="Arial"/>
          <w:szCs w:val="22"/>
        </w:rPr>
        <w:t xml:space="preserve">amount of $2.2 million within UNICEF and the </w:t>
      </w:r>
      <w:r w:rsidR="00B50DE5" w:rsidRPr="00E756B0">
        <w:rPr>
          <w:rFonts w:asciiTheme="minorHAnsi" w:hAnsiTheme="minorHAnsi" w:cs="Arial"/>
          <w:szCs w:val="22"/>
        </w:rPr>
        <w:t>Ministry of Health (</w:t>
      </w:r>
      <w:r w:rsidRPr="00E756B0">
        <w:rPr>
          <w:rFonts w:asciiTheme="minorHAnsi" w:hAnsiTheme="minorHAnsi" w:cs="Arial"/>
          <w:szCs w:val="22"/>
        </w:rPr>
        <w:t>MoH</w:t>
      </w:r>
      <w:r w:rsidR="00B50DE5" w:rsidRPr="00E756B0">
        <w:rPr>
          <w:rFonts w:asciiTheme="minorHAnsi" w:hAnsiTheme="minorHAnsi" w:cs="Arial"/>
          <w:szCs w:val="22"/>
        </w:rPr>
        <w:t>)</w:t>
      </w:r>
      <w:r w:rsidRPr="00E756B0">
        <w:rPr>
          <w:rFonts w:asciiTheme="minorHAnsi" w:hAnsiTheme="minorHAnsi" w:cs="Arial"/>
          <w:szCs w:val="22"/>
        </w:rPr>
        <w:t xml:space="preserve"> project </w:t>
      </w:r>
      <w:r w:rsidR="001514AA" w:rsidRPr="00E756B0">
        <w:rPr>
          <w:rFonts w:asciiTheme="minorHAnsi" w:hAnsiTheme="minorHAnsi" w:cs="Arial"/>
          <w:szCs w:val="22"/>
        </w:rPr>
        <w:t>for 201</w:t>
      </w:r>
      <w:r w:rsidR="003F3F38" w:rsidRPr="00E756B0">
        <w:rPr>
          <w:rFonts w:asciiTheme="minorHAnsi" w:hAnsiTheme="minorHAnsi" w:cs="Arial"/>
          <w:szCs w:val="22"/>
        </w:rPr>
        <w:t>7</w:t>
      </w:r>
      <w:r w:rsidR="001514AA" w:rsidRPr="00E756B0">
        <w:rPr>
          <w:rFonts w:asciiTheme="minorHAnsi" w:hAnsiTheme="minorHAnsi" w:cs="Arial"/>
          <w:szCs w:val="22"/>
        </w:rPr>
        <w:t xml:space="preserve">-2020 </w:t>
      </w:r>
      <w:r w:rsidRPr="00E756B0">
        <w:rPr>
          <w:rFonts w:asciiTheme="minorHAnsi" w:hAnsiTheme="minorHAnsi" w:cs="Arial"/>
          <w:szCs w:val="22"/>
        </w:rPr>
        <w:t>“Prevention of child disability and social inclusion of children with disability and special needs”</w:t>
      </w:r>
      <w:r w:rsidR="00AE6807">
        <w:rPr>
          <w:rFonts w:asciiTheme="minorHAnsi" w:hAnsiTheme="minorHAnsi" w:cs="Arial"/>
          <w:szCs w:val="22"/>
        </w:rPr>
        <w:t>.</w:t>
      </w:r>
    </w:p>
    <w:p w14:paraId="2B104E14" w14:textId="77777777" w:rsidR="009E3D73" w:rsidRDefault="009E3D73" w:rsidP="002749C4">
      <w:pPr>
        <w:jc w:val="both"/>
        <w:rPr>
          <w:rFonts w:asciiTheme="minorHAnsi" w:hAnsiTheme="minorHAnsi" w:cs="Arial"/>
          <w:color w:val="auto"/>
          <w:szCs w:val="22"/>
          <w:lang w:val="en-GB"/>
        </w:rPr>
      </w:pPr>
    </w:p>
    <w:p w14:paraId="0E4C36B5" w14:textId="2666D887" w:rsidR="00DA42E4" w:rsidRPr="005675A2" w:rsidRDefault="009F778D" w:rsidP="0072489C">
      <w:pPr>
        <w:pStyle w:val="ListParagraph"/>
        <w:numPr>
          <w:ilvl w:val="0"/>
          <w:numId w:val="1"/>
        </w:numPr>
        <w:spacing w:line="240" w:lineRule="auto"/>
        <w:jc w:val="both"/>
        <w:rPr>
          <w:rFonts w:asciiTheme="minorHAnsi" w:hAnsiTheme="minorHAnsi" w:cs="Arial"/>
          <w:b/>
          <w:color w:val="009CFD"/>
          <w:sz w:val="22"/>
          <w:szCs w:val="22"/>
        </w:rPr>
      </w:pPr>
      <w:r>
        <w:rPr>
          <w:rFonts w:asciiTheme="minorHAnsi" w:hAnsiTheme="minorHAnsi" w:cs="Arial"/>
          <w:b/>
          <w:color w:val="009CFD"/>
          <w:sz w:val="22"/>
          <w:szCs w:val="22"/>
        </w:rPr>
        <w:t>Background of the project</w:t>
      </w:r>
      <w:r w:rsidR="00743DB4">
        <w:rPr>
          <w:rFonts w:asciiTheme="minorHAnsi" w:hAnsiTheme="minorHAnsi" w:cs="Arial"/>
          <w:b/>
          <w:color w:val="009CFD"/>
          <w:sz w:val="22"/>
          <w:szCs w:val="22"/>
        </w:rPr>
        <w:t xml:space="preserve"> </w:t>
      </w:r>
    </w:p>
    <w:p w14:paraId="14A13C0B" w14:textId="3319136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 xml:space="preserve">The overall objective </w:t>
      </w:r>
      <w:r w:rsidR="00591C69">
        <w:rPr>
          <w:rFonts w:asciiTheme="minorHAnsi" w:hAnsiTheme="minorHAnsi" w:cs="Arial"/>
          <w:color w:val="auto"/>
          <w:szCs w:val="22"/>
          <w:lang w:val="en-GB"/>
        </w:rPr>
        <w:t xml:space="preserve">of the project </w:t>
      </w:r>
      <w:r w:rsidR="00591C69" w:rsidRPr="009E3D73">
        <w:rPr>
          <w:rFonts w:asciiTheme="minorHAnsi" w:hAnsiTheme="minorHAnsi" w:cs="Arial"/>
          <w:color w:val="auto"/>
          <w:szCs w:val="22"/>
          <w:lang w:val="en-GB"/>
        </w:rPr>
        <w:t>“Prevention of child disability and social inclusion of children with disability and special needs”</w:t>
      </w:r>
      <w:r w:rsidR="00591C69">
        <w:rPr>
          <w:rFonts w:asciiTheme="minorHAnsi" w:hAnsiTheme="minorHAnsi" w:cs="Arial"/>
          <w:color w:val="auto"/>
          <w:szCs w:val="22"/>
          <w:lang w:val="en-GB"/>
        </w:rPr>
        <w:t xml:space="preserve"> </w:t>
      </w:r>
      <w:r w:rsidRPr="00850CC8">
        <w:rPr>
          <w:rFonts w:asciiTheme="minorHAnsi" w:hAnsiTheme="minorHAnsi" w:cs="Arial"/>
          <w:color w:val="auto"/>
          <w:szCs w:val="22"/>
          <w:lang w:val="en-GB"/>
        </w:rPr>
        <w:t xml:space="preserve">is to foster equal access to quality family-centered health and rehabilitation services for </w:t>
      </w:r>
      <w:r w:rsidRPr="00850CC8">
        <w:rPr>
          <w:rFonts w:asciiTheme="minorHAnsi" w:hAnsiTheme="minorHAnsi" w:cs="Arial"/>
          <w:color w:val="auto"/>
          <w:szCs w:val="22"/>
          <w:lang w:val="en-GB"/>
        </w:rPr>
        <w:lastRenderedPageBreak/>
        <w:t>children with disabilities and their families in rural and urban areas that in turn enable children with disabilities to fully enjoy their human rights of social inclusion and participation.</w:t>
      </w:r>
    </w:p>
    <w:p w14:paraId="088926AD" w14:textId="0F8E2A77" w:rsidR="00850CC8" w:rsidRPr="00850CC8" w:rsidRDefault="00850CC8" w:rsidP="002455E7">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Financial contributions provided by the Government of Russian Federation and technical expertise provided by individual professionals and institutions</w:t>
      </w:r>
      <w:r w:rsidR="00743DB4">
        <w:rPr>
          <w:rFonts w:asciiTheme="minorHAnsi" w:hAnsiTheme="minorHAnsi" w:cs="Arial"/>
          <w:color w:val="auto"/>
          <w:szCs w:val="22"/>
          <w:lang w:val="en-GB"/>
        </w:rPr>
        <w:t xml:space="preserve"> of </w:t>
      </w:r>
      <w:proofErr w:type="spellStart"/>
      <w:r w:rsidR="00743DB4">
        <w:rPr>
          <w:rFonts w:asciiTheme="minorHAnsi" w:hAnsiTheme="minorHAnsi" w:cs="Arial"/>
          <w:color w:val="auto"/>
          <w:szCs w:val="22"/>
          <w:lang w:val="en-GB"/>
        </w:rPr>
        <w:t>MoH</w:t>
      </w:r>
      <w:proofErr w:type="spellEnd"/>
      <w:r w:rsidR="00BD33CA">
        <w:rPr>
          <w:rFonts w:asciiTheme="minorHAnsi" w:hAnsiTheme="minorHAnsi" w:cs="Arial"/>
          <w:color w:val="auto"/>
          <w:szCs w:val="22"/>
          <w:lang w:val="en-GB"/>
        </w:rPr>
        <w:t xml:space="preserve">, </w:t>
      </w:r>
      <w:r w:rsidR="00B50DE5">
        <w:rPr>
          <w:rFonts w:asciiTheme="minorHAnsi" w:hAnsiTheme="minorHAnsi" w:cs="Arial"/>
          <w:color w:val="auto"/>
          <w:szCs w:val="22"/>
          <w:lang w:val="en-GB"/>
        </w:rPr>
        <w:t>Ministry of Education (</w:t>
      </w:r>
      <w:r w:rsidR="00743DB4">
        <w:rPr>
          <w:rFonts w:asciiTheme="minorHAnsi" w:hAnsiTheme="minorHAnsi" w:cs="Arial"/>
          <w:color w:val="auto"/>
          <w:szCs w:val="22"/>
          <w:lang w:val="en-GB"/>
        </w:rPr>
        <w:t>MoE</w:t>
      </w:r>
      <w:r w:rsidR="00B50DE5">
        <w:rPr>
          <w:rFonts w:asciiTheme="minorHAnsi" w:hAnsiTheme="minorHAnsi" w:cs="Arial"/>
          <w:color w:val="auto"/>
          <w:szCs w:val="22"/>
          <w:lang w:val="en-GB"/>
        </w:rPr>
        <w:t>)</w:t>
      </w:r>
      <w:r w:rsidR="00743DB4">
        <w:rPr>
          <w:rFonts w:asciiTheme="minorHAnsi" w:hAnsiTheme="minorHAnsi" w:cs="Arial"/>
          <w:color w:val="auto"/>
          <w:szCs w:val="22"/>
          <w:lang w:val="en-GB"/>
        </w:rPr>
        <w:t xml:space="preserve">, </w:t>
      </w:r>
      <w:r w:rsidR="00B50DE5">
        <w:rPr>
          <w:rFonts w:asciiTheme="minorHAnsi" w:hAnsiTheme="minorHAnsi" w:cs="Arial"/>
          <w:color w:val="auto"/>
          <w:szCs w:val="22"/>
          <w:lang w:val="en-GB"/>
        </w:rPr>
        <w:t>Ministry of Labour and Social Protection (</w:t>
      </w:r>
      <w:r w:rsidR="00743DB4">
        <w:rPr>
          <w:rFonts w:asciiTheme="minorHAnsi" w:hAnsiTheme="minorHAnsi" w:cs="Arial"/>
          <w:color w:val="auto"/>
          <w:szCs w:val="22"/>
          <w:lang w:val="en-GB"/>
        </w:rPr>
        <w:t>MoLSP</w:t>
      </w:r>
      <w:r w:rsidR="00B50DE5">
        <w:rPr>
          <w:rFonts w:asciiTheme="minorHAnsi" w:hAnsiTheme="minorHAnsi" w:cs="Arial"/>
          <w:color w:val="auto"/>
          <w:szCs w:val="22"/>
          <w:lang w:val="en-GB"/>
        </w:rPr>
        <w:t>)</w:t>
      </w:r>
      <w:r w:rsidR="007B1DDB">
        <w:rPr>
          <w:rFonts w:asciiTheme="minorHAnsi" w:hAnsiTheme="minorHAnsi" w:cs="Arial"/>
          <w:color w:val="auto"/>
          <w:szCs w:val="22"/>
          <w:lang w:val="en-GB"/>
        </w:rPr>
        <w:t>,</w:t>
      </w:r>
      <w:r w:rsidR="00743DB4">
        <w:rPr>
          <w:rFonts w:asciiTheme="minorHAnsi" w:hAnsiTheme="minorHAnsi" w:cs="Arial"/>
          <w:color w:val="auto"/>
          <w:szCs w:val="22"/>
          <w:lang w:val="en-GB"/>
        </w:rPr>
        <w:t xml:space="preserve"> NGOs (Help Children Together</w:t>
      </w:r>
      <w:r w:rsidR="00BD33CA">
        <w:rPr>
          <w:rFonts w:asciiTheme="minorHAnsi" w:hAnsiTheme="minorHAnsi" w:cs="Arial"/>
          <w:color w:val="auto"/>
          <w:szCs w:val="22"/>
          <w:lang w:val="en-GB"/>
        </w:rPr>
        <w:t>, RANO, BALAPDIMI</w:t>
      </w:r>
      <w:r w:rsidR="00743DB4">
        <w:rPr>
          <w:rFonts w:asciiTheme="minorHAnsi" w:hAnsiTheme="minorHAnsi" w:cs="Arial"/>
          <w:color w:val="auto"/>
          <w:szCs w:val="22"/>
          <w:lang w:val="en-GB"/>
        </w:rPr>
        <w:t>)</w:t>
      </w:r>
      <w:r w:rsidR="007B1DDB">
        <w:rPr>
          <w:rFonts w:asciiTheme="minorHAnsi" w:hAnsiTheme="minorHAnsi" w:cs="Arial"/>
          <w:color w:val="auto"/>
          <w:szCs w:val="22"/>
          <w:lang w:val="en-GB"/>
        </w:rPr>
        <w:t xml:space="preserve"> and UNICEF</w:t>
      </w:r>
      <w:r w:rsidR="00BD33CA">
        <w:rPr>
          <w:rFonts w:asciiTheme="minorHAnsi" w:hAnsiTheme="minorHAnsi" w:cs="Arial"/>
          <w:color w:val="auto"/>
          <w:szCs w:val="22"/>
          <w:lang w:val="en-GB"/>
        </w:rPr>
        <w:t xml:space="preserve"> staff</w:t>
      </w:r>
      <w:r w:rsidR="007B1DDB">
        <w:rPr>
          <w:rFonts w:asciiTheme="minorHAnsi" w:hAnsiTheme="minorHAnsi" w:cs="Arial"/>
          <w:color w:val="auto"/>
          <w:szCs w:val="22"/>
          <w:lang w:val="en-GB"/>
        </w:rPr>
        <w:t xml:space="preserve">. </w:t>
      </w:r>
      <w:r w:rsidR="00AA79E4">
        <w:rPr>
          <w:rFonts w:asciiTheme="minorHAnsi" w:hAnsiTheme="minorHAnsi" w:cs="Arial"/>
          <w:color w:val="auto"/>
          <w:szCs w:val="22"/>
          <w:lang w:val="en-GB"/>
        </w:rPr>
        <w:t xml:space="preserve">The list </w:t>
      </w:r>
      <w:r w:rsidR="00BD33CA">
        <w:rPr>
          <w:rFonts w:asciiTheme="minorHAnsi" w:hAnsiTheme="minorHAnsi" w:cs="Arial"/>
          <w:color w:val="auto"/>
          <w:szCs w:val="22"/>
          <w:lang w:val="en-GB"/>
        </w:rPr>
        <w:t xml:space="preserve">of national implementing partners </w:t>
      </w:r>
      <w:r w:rsidR="007B1DDB">
        <w:rPr>
          <w:rFonts w:asciiTheme="minorHAnsi" w:hAnsiTheme="minorHAnsi" w:cs="Arial"/>
          <w:color w:val="auto"/>
          <w:szCs w:val="22"/>
          <w:lang w:val="en-GB"/>
        </w:rPr>
        <w:t>providing technical contribution</w:t>
      </w:r>
      <w:r w:rsidR="00AA79E4">
        <w:rPr>
          <w:rFonts w:asciiTheme="minorHAnsi" w:hAnsiTheme="minorHAnsi" w:cs="Arial"/>
          <w:color w:val="auto"/>
          <w:szCs w:val="22"/>
          <w:lang w:val="en-GB"/>
        </w:rPr>
        <w:t xml:space="preserve"> </w:t>
      </w:r>
      <w:r w:rsidR="007B1DDB">
        <w:rPr>
          <w:rFonts w:asciiTheme="minorHAnsi" w:hAnsiTheme="minorHAnsi" w:cs="Arial"/>
          <w:color w:val="auto"/>
          <w:szCs w:val="22"/>
          <w:lang w:val="en-GB"/>
        </w:rPr>
        <w:t>is</w:t>
      </w:r>
      <w:r w:rsidR="00AA79E4">
        <w:rPr>
          <w:rFonts w:asciiTheme="minorHAnsi" w:hAnsiTheme="minorHAnsi" w:cs="Arial"/>
          <w:color w:val="auto"/>
          <w:szCs w:val="22"/>
          <w:lang w:val="en-GB"/>
        </w:rPr>
        <w:t xml:space="preserve"> presented i</w:t>
      </w:r>
      <w:r w:rsidR="00B50DE5">
        <w:rPr>
          <w:rFonts w:asciiTheme="minorHAnsi" w:hAnsiTheme="minorHAnsi" w:cs="Arial"/>
          <w:color w:val="auto"/>
          <w:szCs w:val="22"/>
          <w:lang w:val="en-GB"/>
        </w:rPr>
        <w:t>n</w:t>
      </w:r>
      <w:r w:rsidR="00AA79E4">
        <w:rPr>
          <w:rFonts w:asciiTheme="minorHAnsi" w:hAnsiTheme="minorHAnsi" w:cs="Arial"/>
          <w:color w:val="auto"/>
          <w:szCs w:val="22"/>
          <w:lang w:val="en-GB"/>
        </w:rPr>
        <w:t xml:space="preserve"> Annex 2.</w:t>
      </w:r>
      <w:r w:rsidR="00B63F41">
        <w:rPr>
          <w:rFonts w:asciiTheme="minorHAnsi" w:hAnsiTheme="minorHAnsi" w:cs="Arial"/>
          <w:color w:val="auto"/>
          <w:szCs w:val="22"/>
          <w:lang w:val="en-GB"/>
        </w:rPr>
        <w:t xml:space="preserve"> Especially important has been the contribution from</w:t>
      </w:r>
      <w:r w:rsidR="00922DBF">
        <w:rPr>
          <w:rFonts w:asciiTheme="minorHAnsi" w:hAnsiTheme="minorHAnsi" w:cs="Arial"/>
          <w:color w:val="auto"/>
          <w:szCs w:val="22"/>
          <w:lang w:val="en-GB"/>
        </w:rPr>
        <w:t xml:space="preserve"> </w:t>
      </w:r>
      <w:proofErr w:type="spellStart"/>
      <w:r w:rsidR="001D2568">
        <w:rPr>
          <w:rFonts w:asciiTheme="minorHAnsi" w:hAnsiTheme="minorHAnsi" w:cs="Arial"/>
          <w:color w:val="auto"/>
          <w:szCs w:val="22"/>
          <w:lang w:val="en-GB"/>
        </w:rPr>
        <w:t>MoH</w:t>
      </w:r>
      <w:proofErr w:type="spellEnd"/>
      <w:r w:rsidR="002455E7">
        <w:rPr>
          <w:rFonts w:asciiTheme="minorHAnsi" w:hAnsiTheme="minorHAnsi" w:cs="Arial"/>
          <w:color w:val="auto"/>
          <w:szCs w:val="22"/>
          <w:lang w:val="en-GB"/>
        </w:rPr>
        <w:t xml:space="preserve"> professionals</w:t>
      </w:r>
      <w:r w:rsidR="00B63F41">
        <w:rPr>
          <w:rFonts w:asciiTheme="minorHAnsi" w:hAnsiTheme="minorHAnsi" w:cs="Arial"/>
          <w:color w:val="auto"/>
          <w:szCs w:val="22"/>
          <w:lang w:val="en-GB"/>
        </w:rPr>
        <w:t xml:space="preserve"> </w:t>
      </w:r>
      <w:r w:rsidR="002455E7">
        <w:rPr>
          <w:rFonts w:asciiTheme="minorHAnsi" w:hAnsiTheme="minorHAnsi" w:cs="Arial"/>
          <w:color w:val="auto"/>
          <w:szCs w:val="22"/>
          <w:lang w:val="en-GB"/>
        </w:rPr>
        <w:t>p</w:t>
      </w:r>
      <w:r w:rsidR="002455E7" w:rsidRPr="00B63F41">
        <w:rPr>
          <w:rFonts w:asciiTheme="minorHAnsi" w:hAnsiTheme="minorHAnsi" w:cs="Arial"/>
          <w:color w:val="auto"/>
          <w:szCs w:val="22"/>
          <w:lang w:val="en-GB"/>
        </w:rPr>
        <w:t>rovi</w:t>
      </w:r>
      <w:r w:rsidR="002455E7">
        <w:rPr>
          <w:rFonts w:asciiTheme="minorHAnsi" w:hAnsiTheme="minorHAnsi" w:cs="Arial"/>
          <w:color w:val="auto"/>
          <w:szCs w:val="22"/>
          <w:lang w:val="en-GB"/>
        </w:rPr>
        <w:t>ding</w:t>
      </w:r>
      <w:r w:rsidR="002455E7" w:rsidRPr="00B63F41">
        <w:rPr>
          <w:rFonts w:asciiTheme="minorHAnsi" w:hAnsiTheme="minorHAnsi" w:cs="Arial"/>
          <w:color w:val="auto"/>
          <w:szCs w:val="22"/>
          <w:lang w:val="en-GB"/>
        </w:rPr>
        <w:t xml:space="preserve"> on-going</w:t>
      </w:r>
      <w:r w:rsidR="001D2568">
        <w:rPr>
          <w:rFonts w:asciiTheme="minorHAnsi" w:hAnsiTheme="minorHAnsi" w:cs="Arial"/>
          <w:color w:val="auto"/>
          <w:szCs w:val="22"/>
          <w:lang w:val="en-GB"/>
        </w:rPr>
        <w:t xml:space="preserve"> scientific and </w:t>
      </w:r>
      <w:r w:rsidR="002455E7" w:rsidRPr="00B63F41">
        <w:rPr>
          <w:rFonts w:asciiTheme="minorHAnsi" w:hAnsiTheme="minorHAnsi" w:cs="Arial"/>
          <w:color w:val="auto"/>
          <w:szCs w:val="22"/>
          <w:lang w:val="en-GB"/>
        </w:rPr>
        <w:t>methodological support</w:t>
      </w:r>
      <w:r w:rsidR="001D2568">
        <w:rPr>
          <w:rFonts w:asciiTheme="minorHAnsi" w:hAnsiTheme="minorHAnsi" w:cs="Arial"/>
          <w:color w:val="auto"/>
          <w:szCs w:val="22"/>
          <w:lang w:val="en-GB"/>
        </w:rPr>
        <w:t xml:space="preserve">. </w:t>
      </w:r>
      <w:r w:rsidR="00922DBF">
        <w:rPr>
          <w:rFonts w:asciiTheme="minorHAnsi" w:hAnsiTheme="minorHAnsi" w:cs="Arial"/>
          <w:color w:val="auto"/>
          <w:szCs w:val="22"/>
          <w:lang w:val="en-GB"/>
        </w:rPr>
        <w:t xml:space="preserve">The </w:t>
      </w:r>
      <w:proofErr w:type="spellStart"/>
      <w:r w:rsidR="00922DBF">
        <w:rPr>
          <w:rFonts w:asciiTheme="minorHAnsi" w:hAnsiTheme="minorHAnsi" w:cs="Arial"/>
          <w:color w:val="auto"/>
          <w:szCs w:val="22"/>
          <w:lang w:val="en-GB"/>
        </w:rPr>
        <w:t>MoH</w:t>
      </w:r>
      <w:proofErr w:type="spellEnd"/>
      <w:r w:rsidR="00922DBF">
        <w:rPr>
          <w:rFonts w:asciiTheme="minorHAnsi" w:hAnsiTheme="minorHAnsi" w:cs="Arial"/>
          <w:color w:val="auto"/>
          <w:szCs w:val="22"/>
          <w:lang w:val="en-GB"/>
        </w:rPr>
        <w:t xml:space="preserve"> has demonstrated strong ownership of the project results as</w:t>
      </w:r>
      <w:r w:rsidR="002455E7">
        <w:rPr>
          <w:rFonts w:asciiTheme="minorHAnsi" w:hAnsiTheme="minorHAnsi" w:cs="Arial"/>
          <w:color w:val="auto"/>
          <w:szCs w:val="22"/>
          <w:lang w:val="en-GB"/>
        </w:rPr>
        <w:t xml:space="preserve"> </w:t>
      </w:r>
      <w:r w:rsidR="00922DBF">
        <w:rPr>
          <w:rFonts w:asciiTheme="minorHAnsi" w:hAnsiTheme="minorHAnsi" w:cs="Arial"/>
          <w:color w:val="auto"/>
          <w:szCs w:val="22"/>
          <w:lang w:val="en-GB"/>
        </w:rPr>
        <w:t>all</w:t>
      </w:r>
      <w:r w:rsidR="001D44BB">
        <w:rPr>
          <w:rFonts w:asciiTheme="minorHAnsi" w:hAnsiTheme="minorHAnsi" w:cs="Arial"/>
          <w:color w:val="auto"/>
          <w:szCs w:val="22"/>
          <w:lang w:val="en-GB"/>
        </w:rPr>
        <w:t xml:space="preserve"> </w:t>
      </w:r>
      <w:r w:rsidR="001D2568">
        <w:rPr>
          <w:rFonts w:asciiTheme="minorHAnsi" w:hAnsiTheme="minorHAnsi" w:cs="Arial"/>
          <w:color w:val="auto"/>
          <w:szCs w:val="22"/>
          <w:lang w:val="en-GB"/>
        </w:rPr>
        <w:t xml:space="preserve">newly </w:t>
      </w:r>
      <w:r w:rsidR="002455E7" w:rsidRPr="00B63F41">
        <w:rPr>
          <w:rFonts w:asciiTheme="minorHAnsi" w:hAnsiTheme="minorHAnsi" w:cs="Arial"/>
          <w:color w:val="auto"/>
          <w:szCs w:val="22"/>
          <w:lang w:val="en-GB"/>
        </w:rPr>
        <w:t>established</w:t>
      </w:r>
      <w:r w:rsidR="00B63F41" w:rsidRPr="00B63F41">
        <w:rPr>
          <w:rFonts w:asciiTheme="minorHAnsi" w:hAnsiTheme="minorHAnsi" w:cs="Arial"/>
          <w:color w:val="auto"/>
          <w:szCs w:val="22"/>
          <w:lang w:val="en-GB"/>
        </w:rPr>
        <w:t xml:space="preserve"> </w:t>
      </w:r>
      <w:r w:rsidR="00922DBF">
        <w:rPr>
          <w:rFonts w:asciiTheme="minorHAnsi" w:hAnsiTheme="minorHAnsi" w:cs="Arial"/>
          <w:color w:val="auto"/>
          <w:szCs w:val="22"/>
          <w:lang w:val="en-GB"/>
        </w:rPr>
        <w:t xml:space="preserve">28 </w:t>
      </w:r>
      <w:r w:rsidR="001D2568">
        <w:rPr>
          <w:rFonts w:asciiTheme="minorHAnsi" w:hAnsiTheme="minorHAnsi" w:cs="Arial"/>
          <w:color w:val="auto"/>
          <w:szCs w:val="22"/>
          <w:lang w:val="en-GB"/>
        </w:rPr>
        <w:t xml:space="preserve">interregional </w:t>
      </w:r>
      <w:r w:rsidR="00B63F41" w:rsidRPr="00B63F41">
        <w:rPr>
          <w:rFonts w:asciiTheme="minorHAnsi" w:hAnsiTheme="minorHAnsi" w:cs="Arial"/>
          <w:color w:val="auto"/>
          <w:szCs w:val="22"/>
          <w:lang w:val="en-GB"/>
        </w:rPr>
        <w:t>ECI centres</w:t>
      </w:r>
      <w:r w:rsidR="002455E7">
        <w:rPr>
          <w:rFonts w:asciiTheme="minorHAnsi" w:hAnsiTheme="minorHAnsi" w:cs="Arial"/>
          <w:color w:val="auto"/>
          <w:szCs w:val="22"/>
          <w:lang w:val="en-GB"/>
        </w:rPr>
        <w:t xml:space="preserve"> are</w:t>
      </w:r>
      <w:r w:rsidR="00B63F41" w:rsidRPr="00B63F41">
        <w:rPr>
          <w:rFonts w:asciiTheme="minorHAnsi" w:hAnsiTheme="minorHAnsi" w:cs="Arial"/>
          <w:color w:val="auto"/>
          <w:szCs w:val="22"/>
          <w:lang w:val="en-GB"/>
        </w:rPr>
        <w:t xml:space="preserve"> regulated and budgeted under a </w:t>
      </w:r>
      <w:r w:rsidR="002455E7">
        <w:rPr>
          <w:rFonts w:asciiTheme="minorHAnsi" w:hAnsiTheme="minorHAnsi" w:cs="Arial"/>
          <w:color w:val="auto"/>
          <w:szCs w:val="22"/>
          <w:lang w:val="en-GB"/>
        </w:rPr>
        <w:t xml:space="preserve">dedicated </w:t>
      </w:r>
      <w:r w:rsidR="00B63F41" w:rsidRPr="00B63F41">
        <w:rPr>
          <w:rFonts w:asciiTheme="minorHAnsi" w:hAnsiTheme="minorHAnsi" w:cs="Arial"/>
          <w:color w:val="auto"/>
          <w:szCs w:val="22"/>
          <w:lang w:val="en-GB"/>
        </w:rPr>
        <w:t>MOH Order (November 29, 2018)</w:t>
      </w:r>
      <w:r w:rsidR="002455E7">
        <w:rPr>
          <w:rFonts w:asciiTheme="minorHAnsi" w:hAnsiTheme="minorHAnsi" w:cs="Arial"/>
          <w:color w:val="auto"/>
          <w:szCs w:val="22"/>
          <w:lang w:val="en-GB"/>
        </w:rPr>
        <w:t xml:space="preserve">. </w:t>
      </w:r>
    </w:p>
    <w:p w14:paraId="109D6290" w14:textId="6D4200C0"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 xml:space="preserve">The specific </w:t>
      </w:r>
      <w:r w:rsidR="007B1DDB">
        <w:rPr>
          <w:rFonts w:asciiTheme="minorHAnsi" w:hAnsiTheme="minorHAnsi" w:cs="Arial"/>
          <w:color w:val="auto"/>
          <w:szCs w:val="22"/>
          <w:lang w:val="en-GB"/>
        </w:rPr>
        <w:t xml:space="preserve">project </w:t>
      </w:r>
      <w:r w:rsidRPr="00850CC8">
        <w:rPr>
          <w:rFonts w:asciiTheme="minorHAnsi" w:hAnsiTheme="minorHAnsi" w:cs="Arial"/>
          <w:color w:val="auto"/>
          <w:szCs w:val="22"/>
          <w:lang w:val="en-GB"/>
        </w:rPr>
        <w:t xml:space="preserve">objectives </w:t>
      </w:r>
      <w:r w:rsidR="007B1DDB">
        <w:rPr>
          <w:rFonts w:asciiTheme="minorHAnsi" w:hAnsiTheme="minorHAnsi" w:cs="Arial"/>
          <w:color w:val="auto"/>
          <w:szCs w:val="22"/>
          <w:lang w:val="en-GB"/>
        </w:rPr>
        <w:t>are as follows</w:t>
      </w:r>
      <w:r w:rsidRPr="00850CC8">
        <w:rPr>
          <w:rFonts w:asciiTheme="minorHAnsi" w:hAnsiTheme="minorHAnsi" w:cs="Arial"/>
          <w:color w:val="auto"/>
          <w:szCs w:val="22"/>
          <w:lang w:val="en-GB"/>
        </w:rPr>
        <w:t>:</w:t>
      </w:r>
    </w:p>
    <w:p w14:paraId="00DAEC22" w14:textId="7777777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 xml:space="preserve">Increase capacity to collect and </w:t>
      </w:r>
      <w:proofErr w:type="spellStart"/>
      <w:r w:rsidRPr="00850CC8">
        <w:rPr>
          <w:rFonts w:asciiTheme="minorHAnsi" w:hAnsiTheme="minorHAnsi" w:cs="Arial"/>
          <w:color w:val="auto"/>
          <w:szCs w:val="22"/>
          <w:lang w:val="en-GB"/>
        </w:rPr>
        <w:t>analyze</w:t>
      </w:r>
      <w:proofErr w:type="spellEnd"/>
      <w:r w:rsidRPr="00850CC8">
        <w:rPr>
          <w:rFonts w:asciiTheme="minorHAnsi" w:hAnsiTheme="minorHAnsi" w:cs="Arial"/>
          <w:color w:val="auto"/>
          <w:szCs w:val="22"/>
          <w:lang w:val="en-GB"/>
        </w:rPr>
        <w:t xml:space="preserve"> disaggregated data on the number of children identified during the early years and receiving services required to maximize their potential.</w:t>
      </w:r>
    </w:p>
    <w:p w14:paraId="69A18235" w14:textId="7777777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Raise society’s awareness of child disability issues and foster greater knowledge among children and parents of their rights and how to exercise them.</w:t>
      </w:r>
    </w:p>
    <w:p w14:paraId="740D0B63" w14:textId="53A5F872"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 xml:space="preserve">Promote accessible quality early </w:t>
      </w:r>
      <w:r w:rsidR="00810B0C">
        <w:rPr>
          <w:rFonts w:asciiTheme="minorHAnsi" w:hAnsiTheme="minorHAnsi" w:cs="Arial"/>
          <w:color w:val="auto"/>
          <w:szCs w:val="22"/>
          <w:lang w:val="en-GB"/>
        </w:rPr>
        <w:t xml:space="preserve">childhood </w:t>
      </w:r>
      <w:r w:rsidRPr="00850CC8">
        <w:rPr>
          <w:rFonts w:asciiTheme="minorHAnsi" w:hAnsiTheme="minorHAnsi" w:cs="Arial"/>
          <w:color w:val="auto"/>
          <w:szCs w:val="22"/>
          <w:lang w:val="en-GB"/>
        </w:rPr>
        <w:t xml:space="preserve">intervention </w:t>
      </w:r>
      <w:r w:rsidR="00810B0C">
        <w:rPr>
          <w:rFonts w:asciiTheme="minorHAnsi" w:hAnsiTheme="minorHAnsi" w:cs="Arial"/>
          <w:color w:val="auto"/>
          <w:szCs w:val="22"/>
          <w:lang w:val="en-GB"/>
        </w:rPr>
        <w:t xml:space="preserve">(ECI) </w:t>
      </w:r>
      <w:r w:rsidRPr="00850CC8">
        <w:rPr>
          <w:rFonts w:asciiTheme="minorHAnsi" w:hAnsiTheme="minorHAnsi" w:cs="Arial"/>
          <w:color w:val="auto"/>
          <w:szCs w:val="22"/>
          <w:lang w:val="en-GB"/>
        </w:rPr>
        <w:t>services for children with disabilities at the place of their residence.</w:t>
      </w:r>
    </w:p>
    <w:p w14:paraId="337ABBFE" w14:textId="0D5AECB8"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Establish system of system of safeguarding families with children born prematurely and families in need of support at the local level to prevent institu</w:t>
      </w:r>
      <w:r w:rsidR="00687FD2">
        <w:rPr>
          <w:rFonts w:asciiTheme="minorHAnsi" w:hAnsiTheme="minorHAnsi" w:cs="Arial"/>
          <w:color w:val="auto"/>
          <w:szCs w:val="22"/>
          <w:lang w:val="en-GB"/>
        </w:rPr>
        <w:t>tion</w:t>
      </w:r>
      <w:r w:rsidRPr="00850CC8">
        <w:rPr>
          <w:rFonts w:asciiTheme="minorHAnsi" w:hAnsiTheme="minorHAnsi" w:cs="Arial"/>
          <w:color w:val="auto"/>
          <w:szCs w:val="22"/>
          <w:lang w:val="en-GB"/>
        </w:rPr>
        <w:t>alisation in early years.</w:t>
      </w:r>
    </w:p>
    <w:p w14:paraId="3C862F99" w14:textId="77777777" w:rsidR="002E669C" w:rsidRDefault="002E669C" w:rsidP="00850CC8">
      <w:pPr>
        <w:spacing w:line="240" w:lineRule="auto"/>
        <w:jc w:val="both"/>
        <w:rPr>
          <w:rFonts w:asciiTheme="minorHAnsi" w:hAnsiTheme="minorHAnsi" w:cs="Arial"/>
          <w:color w:val="auto"/>
          <w:szCs w:val="22"/>
          <w:lang w:val="en-GB"/>
        </w:rPr>
      </w:pPr>
    </w:p>
    <w:p w14:paraId="068ACFD3" w14:textId="6741F03A"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 xml:space="preserve">Ministry of Health in Belarus </w:t>
      </w:r>
      <w:r w:rsidR="002E669C" w:rsidRPr="00850CC8">
        <w:rPr>
          <w:rFonts w:asciiTheme="minorHAnsi" w:hAnsiTheme="minorHAnsi" w:cs="Arial"/>
          <w:color w:val="auto"/>
          <w:szCs w:val="22"/>
          <w:lang w:val="en-GB"/>
        </w:rPr>
        <w:t xml:space="preserve">and UNICEF </w:t>
      </w:r>
      <w:r w:rsidRPr="00850CC8">
        <w:rPr>
          <w:rFonts w:asciiTheme="minorHAnsi" w:hAnsiTheme="minorHAnsi" w:cs="Arial"/>
          <w:color w:val="auto"/>
          <w:szCs w:val="22"/>
          <w:lang w:val="en-GB"/>
        </w:rPr>
        <w:t>agreed upon main strategies and programme interventions foster</w:t>
      </w:r>
      <w:r w:rsidR="002E669C">
        <w:rPr>
          <w:rFonts w:asciiTheme="minorHAnsi" w:hAnsiTheme="minorHAnsi" w:cs="Arial"/>
          <w:color w:val="auto"/>
          <w:szCs w:val="22"/>
          <w:lang w:val="en-GB"/>
        </w:rPr>
        <w:t>ing</w:t>
      </w:r>
      <w:r w:rsidRPr="00850CC8">
        <w:rPr>
          <w:rFonts w:asciiTheme="minorHAnsi" w:hAnsiTheme="minorHAnsi" w:cs="Arial"/>
          <w:color w:val="auto"/>
          <w:szCs w:val="22"/>
          <w:lang w:val="en-GB"/>
        </w:rPr>
        <w:t xml:space="preserve"> the ECI system strengthening. Specifically, the following results were achieved</w:t>
      </w:r>
      <w:r w:rsidR="002E669C">
        <w:rPr>
          <w:rFonts w:asciiTheme="minorHAnsi" w:hAnsiTheme="minorHAnsi" w:cs="Arial"/>
          <w:color w:val="auto"/>
          <w:szCs w:val="22"/>
          <w:lang w:val="en-GB"/>
        </w:rPr>
        <w:t xml:space="preserve"> in 2017-2019</w:t>
      </w:r>
      <w:r w:rsidRPr="00850CC8">
        <w:rPr>
          <w:rFonts w:asciiTheme="minorHAnsi" w:hAnsiTheme="minorHAnsi" w:cs="Arial"/>
          <w:color w:val="auto"/>
          <w:szCs w:val="22"/>
          <w:lang w:val="en-GB"/>
        </w:rPr>
        <w:t>:</w:t>
      </w:r>
    </w:p>
    <w:p w14:paraId="68FAA09A" w14:textId="77777777" w:rsidR="00591C69" w:rsidRDefault="00591C69" w:rsidP="00850CC8">
      <w:pPr>
        <w:spacing w:line="240" w:lineRule="auto"/>
        <w:jc w:val="both"/>
        <w:rPr>
          <w:rFonts w:asciiTheme="minorHAnsi" w:hAnsiTheme="minorHAnsi" w:cs="Arial"/>
          <w:color w:val="auto"/>
          <w:szCs w:val="22"/>
          <w:lang w:val="en-GB"/>
        </w:rPr>
      </w:pPr>
    </w:p>
    <w:p w14:paraId="16538F3F" w14:textId="4E493171"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 xml:space="preserve">Within objective 1. Increase capacity to collect and </w:t>
      </w:r>
      <w:proofErr w:type="spellStart"/>
      <w:r w:rsidRPr="00850CC8">
        <w:rPr>
          <w:rFonts w:asciiTheme="minorHAnsi" w:hAnsiTheme="minorHAnsi" w:cs="Arial"/>
          <w:color w:val="auto"/>
          <w:szCs w:val="22"/>
          <w:lang w:val="en-GB"/>
        </w:rPr>
        <w:t>analyze</w:t>
      </w:r>
      <w:proofErr w:type="spellEnd"/>
      <w:r w:rsidRPr="00850CC8">
        <w:rPr>
          <w:rFonts w:asciiTheme="minorHAnsi" w:hAnsiTheme="minorHAnsi" w:cs="Arial"/>
          <w:color w:val="auto"/>
          <w:szCs w:val="22"/>
          <w:lang w:val="en-GB"/>
        </w:rPr>
        <w:t xml:space="preserve"> disaggregated data on the number of children identified during the early years and receiving services required to maximize their potential:</w:t>
      </w:r>
    </w:p>
    <w:p w14:paraId="1EAB2334" w14:textId="7777777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Cutting-edge household survey on disability of children conducted over 12,000 households (exceeding 28,000 respondents), revealing critical issues of child functioning;</w:t>
      </w:r>
    </w:p>
    <w:p w14:paraId="26724807" w14:textId="2A02F3A1"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r>
      <w:r w:rsidR="00591C69">
        <w:rPr>
          <w:rFonts w:asciiTheme="minorHAnsi" w:hAnsiTheme="minorHAnsi" w:cs="Arial"/>
          <w:color w:val="auto"/>
          <w:szCs w:val="22"/>
          <w:lang w:val="en-GB"/>
        </w:rPr>
        <w:t>Contribution to</w:t>
      </w:r>
      <w:r w:rsidRPr="00850CC8">
        <w:rPr>
          <w:rFonts w:asciiTheme="minorHAnsi" w:hAnsiTheme="minorHAnsi" w:cs="Arial"/>
          <w:color w:val="auto"/>
          <w:szCs w:val="22"/>
          <w:lang w:val="en-GB"/>
        </w:rPr>
        <w:t xml:space="preserve"> MICS 6 survey </w:t>
      </w:r>
      <w:r w:rsidR="00591C69">
        <w:rPr>
          <w:rFonts w:asciiTheme="minorHAnsi" w:hAnsiTheme="minorHAnsi" w:cs="Arial"/>
          <w:color w:val="auto"/>
          <w:szCs w:val="22"/>
          <w:lang w:val="en-GB"/>
        </w:rPr>
        <w:t>with the modules on child and adult functioning based on a module of the Washington Group on Disability</w:t>
      </w:r>
      <w:r w:rsidRPr="00850CC8">
        <w:rPr>
          <w:rFonts w:asciiTheme="minorHAnsi" w:hAnsiTheme="minorHAnsi" w:cs="Arial"/>
          <w:color w:val="auto"/>
          <w:szCs w:val="22"/>
          <w:lang w:val="en-GB"/>
        </w:rPr>
        <w:t>;</w:t>
      </w:r>
    </w:p>
    <w:p w14:paraId="0941E89F" w14:textId="640A137C"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Development in partnership with Belstat, a national platform for reporting on the achievement of the Sustainable Development Goals (SDG platform);</w:t>
      </w:r>
    </w:p>
    <w:p w14:paraId="4085D874" w14:textId="5966B4B3" w:rsid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r>
      <w:r w:rsidR="00591C69">
        <w:rPr>
          <w:rFonts w:asciiTheme="minorHAnsi" w:hAnsiTheme="minorHAnsi" w:cs="Arial"/>
          <w:color w:val="auto"/>
          <w:szCs w:val="22"/>
          <w:lang w:val="en-GB"/>
        </w:rPr>
        <w:t xml:space="preserve">Contribution to the development </w:t>
      </w:r>
      <w:r w:rsidRPr="00850CC8">
        <w:rPr>
          <w:rFonts w:asciiTheme="minorHAnsi" w:hAnsiTheme="minorHAnsi" w:cs="Arial"/>
          <w:color w:val="auto"/>
          <w:szCs w:val="22"/>
          <w:lang w:val="en-GB"/>
        </w:rPr>
        <w:t xml:space="preserve">of the </w:t>
      </w:r>
      <w:r w:rsidR="00591C69">
        <w:rPr>
          <w:rFonts w:asciiTheme="minorHAnsi" w:hAnsiTheme="minorHAnsi" w:cs="Arial"/>
          <w:color w:val="auto"/>
          <w:szCs w:val="22"/>
          <w:lang w:val="en-GB"/>
        </w:rPr>
        <w:t>C</w:t>
      </w:r>
      <w:r w:rsidRPr="00850CC8">
        <w:rPr>
          <w:rFonts w:asciiTheme="minorHAnsi" w:hAnsiTheme="minorHAnsi" w:cs="Arial"/>
          <w:color w:val="auto"/>
          <w:szCs w:val="22"/>
          <w:lang w:val="en-GB"/>
        </w:rPr>
        <w:t>hild data-portal</w:t>
      </w:r>
      <w:r w:rsidR="00591C69">
        <w:rPr>
          <w:rFonts w:asciiTheme="minorHAnsi" w:hAnsiTheme="minorHAnsi" w:cs="Arial"/>
          <w:color w:val="auto"/>
          <w:szCs w:val="22"/>
          <w:lang w:val="en-GB"/>
        </w:rPr>
        <w:t xml:space="preserve"> </w:t>
      </w:r>
      <w:r w:rsidRPr="00850CC8">
        <w:rPr>
          <w:rFonts w:asciiTheme="minorHAnsi" w:hAnsiTheme="minorHAnsi" w:cs="Arial"/>
          <w:color w:val="auto"/>
          <w:szCs w:val="22"/>
          <w:lang w:val="en-GB"/>
        </w:rPr>
        <w:t>contain</w:t>
      </w:r>
      <w:r w:rsidR="007539D2">
        <w:rPr>
          <w:rFonts w:asciiTheme="minorHAnsi" w:hAnsiTheme="minorHAnsi" w:cs="Arial"/>
          <w:color w:val="auto"/>
          <w:szCs w:val="22"/>
          <w:lang w:val="en-GB"/>
        </w:rPr>
        <w:t>ing</w:t>
      </w:r>
      <w:r w:rsidRPr="00850CC8">
        <w:rPr>
          <w:rFonts w:asciiTheme="minorHAnsi" w:hAnsiTheme="minorHAnsi" w:cs="Arial"/>
          <w:color w:val="auto"/>
          <w:szCs w:val="22"/>
          <w:lang w:val="en-GB"/>
        </w:rPr>
        <w:t xml:space="preserve"> over 240 child indicators includ</w:t>
      </w:r>
      <w:r w:rsidR="007539D2">
        <w:rPr>
          <w:rFonts w:asciiTheme="minorHAnsi" w:hAnsiTheme="minorHAnsi" w:cs="Arial"/>
          <w:color w:val="auto"/>
          <w:szCs w:val="22"/>
          <w:lang w:val="en-GB"/>
        </w:rPr>
        <w:t>ing</w:t>
      </w:r>
      <w:r w:rsidRPr="00850CC8">
        <w:rPr>
          <w:rFonts w:asciiTheme="minorHAnsi" w:hAnsiTheme="minorHAnsi" w:cs="Arial"/>
          <w:color w:val="auto"/>
          <w:szCs w:val="22"/>
          <w:lang w:val="en-GB"/>
        </w:rPr>
        <w:t xml:space="preserve"> special section on disability under health indicators domain</w:t>
      </w:r>
      <w:r w:rsidR="007539D2">
        <w:rPr>
          <w:rFonts w:asciiTheme="minorHAnsi" w:hAnsiTheme="minorHAnsi" w:cs="Arial"/>
          <w:color w:val="auto"/>
          <w:szCs w:val="22"/>
          <w:lang w:val="en-GB"/>
        </w:rPr>
        <w:t>;</w:t>
      </w:r>
    </w:p>
    <w:p w14:paraId="542F27B8" w14:textId="653D74B0" w:rsidR="007539D2" w:rsidRPr="00850CC8" w:rsidRDefault="007539D2" w:rsidP="00850CC8">
      <w:pPr>
        <w:spacing w:line="240" w:lineRule="auto"/>
        <w:jc w:val="both"/>
        <w:rPr>
          <w:rFonts w:asciiTheme="minorHAnsi" w:hAnsiTheme="minorHAnsi" w:cs="Arial"/>
          <w:color w:val="auto"/>
          <w:szCs w:val="22"/>
          <w:lang w:val="en-GB"/>
        </w:rPr>
      </w:pPr>
      <w:r w:rsidRPr="007539D2">
        <w:rPr>
          <w:rFonts w:asciiTheme="minorHAnsi" w:hAnsiTheme="minorHAnsi" w:cs="Arial"/>
          <w:color w:val="auto"/>
          <w:szCs w:val="22"/>
          <w:lang w:val="en-GB"/>
        </w:rPr>
        <w:t>•</w:t>
      </w:r>
      <w:r w:rsidRPr="007539D2">
        <w:rPr>
          <w:rFonts w:asciiTheme="minorHAnsi" w:hAnsiTheme="minorHAnsi" w:cs="Arial"/>
          <w:color w:val="auto"/>
          <w:szCs w:val="22"/>
          <w:lang w:val="en-GB"/>
        </w:rPr>
        <w:tab/>
      </w:r>
      <w:r w:rsidR="00A76017">
        <w:rPr>
          <w:rFonts w:asciiTheme="minorHAnsi" w:hAnsiTheme="minorHAnsi" w:cs="Arial"/>
          <w:color w:val="auto"/>
          <w:szCs w:val="22"/>
          <w:lang w:val="en-GB"/>
        </w:rPr>
        <w:t>Providing technical expertise in d</w:t>
      </w:r>
      <w:r w:rsidRPr="007539D2">
        <w:rPr>
          <w:rFonts w:asciiTheme="minorHAnsi" w:hAnsiTheme="minorHAnsi" w:cs="Arial"/>
          <w:color w:val="auto"/>
          <w:szCs w:val="22"/>
          <w:lang w:val="en-GB"/>
        </w:rPr>
        <w:t>evelop</w:t>
      </w:r>
      <w:r w:rsidR="00A76017">
        <w:rPr>
          <w:rFonts w:asciiTheme="minorHAnsi" w:hAnsiTheme="minorHAnsi" w:cs="Arial"/>
          <w:color w:val="auto"/>
          <w:szCs w:val="22"/>
          <w:lang w:val="en-GB"/>
        </w:rPr>
        <w:t>ing</w:t>
      </w:r>
      <w:r w:rsidRPr="007539D2">
        <w:rPr>
          <w:rFonts w:asciiTheme="minorHAnsi" w:hAnsiTheme="minorHAnsi" w:cs="Arial"/>
          <w:color w:val="auto"/>
          <w:szCs w:val="22"/>
          <w:lang w:val="en-GB"/>
        </w:rPr>
        <w:t xml:space="preserve"> </w:t>
      </w:r>
      <w:r w:rsidR="00253E7E">
        <w:rPr>
          <w:rFonts w:asciiTheme="minorHAnsi" w:hAnsiTheme="minorHAnsi" w:cs="Arial"/>
          <w:color w:val="auto"/>
          <w:szCs w:val="22"/>
          <w:lang w:val="en-GB"/>
        </w:rPr>
        <w:t>the</w:t>
      </w:r>
      <w:r w:rsidRPr="007539D2">
        <w:rPr>
          <w:rFonts w:asciiTheme="minorHAnsi" w:hAnsiTheme="minorHAnsi" w:cs="Arial"/>
          <w:color w:val="auto"/>
          <w:szCs w:val="22"/>
          <w:lang w:val="en-GB"/>
        </w:rPr>
        <w:t xml:space="preserve"> MOH order on the national system of quality monitoring of the provision of ECI services and track the statistical data on children under three years old using the ECI services.</w:t>
      </w:r>
    </w:p>
    <w:p w14:paraId="69CDB8EC" w14:textId="77777777" w:rsidR="00850CC8" w:rsidRPr="00850CC8" w:rsidRDefault="00850CC8" w:rsidP="00850CC8">
      <w:pPr>
        <w:spacing w:line="240" w:lineRule="auto"/>
        <w:jc w:val="both"/>
        <w:rPr>
          <w:rFonts w:asciiTheme="minorHAnsi" w:hAnsiTheme="minorHAnsi" w:cs="Arial"/>
          <w:color w:val="auto"/>
          <w:szCs w:val="22"/>
          <w:lang w:val="en-GB"/>
        </w:rPr>
      </w:pPr>
    </w:p>
    <w:p w14:paraId="143C2D53" w14:textId="7777777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Within objective 2. Raise society’s awareness of child disability issues and foster greater knowledge among children and parents of their rights and how to exercise them.</w:t>
      </w:r>
    </w:p>
    <w:p w14:paraId="3E298D2A" w14:textId="38798E1D" w:rsidR="007539D2" w:rsidRPr="007539D2" w:rsidRDefault="00850CC8" w:rsidP="007539D2">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r>
      <w:r w:rsidR="00591C69">
        <w:rPr>
          <w:rFonts w:asciiTheme="minorHAnsi" w:hAnsiTheme="minorHAnsi" w:cs="Arial"/>
          <w:color w:val="auto"/>
          <w:szCs w:val="22"/>
          <w:lang w:val="en-GB"/>
        </w:rPr>
        <w:t>Preparation and l</w:t>
      </w:r>
      <w:r w:rsidRPr="00850CC8">
        <w:rPr>
          <w:rFonts w:asciiTheme="minorHAnsi" w:hAnsiTheme="minorHAnsi" w:cs="Arial"/>
          <w:color w:val="auto"/>
          <w:szCs w:val="22"/>
          <w:lang w:val="en-GB"/>
        </w:rPr>
        <w:t>aunch of the Disability campaign</w:t>
      </w:r>
      <w:r w:rsidR="007539D2">
        <w:rPr>
          <w:rFonts w:asciiTheme="minorHAnsi" w:hAnsiTheme="minorHAnsi" w:cs="Arial"/>
          <w:color w:val="auto"/>
          <w:szCs w:val="22"/>
          <w:lang w:val="en-GB"/>
        </w:rPr>
        <w:t xml:space="preserve"> </w:t>
      </w:r>
      <w:r w:rsidR="007539D2" w:rsidRPr="007539D2">
        <w:rPr>
          <w:rFonts w:asciiTheme="minorHAnsi" w:hAnsiTheme="minorHAnsi" w:cs="Arial"/>
          <w:color w:val="auto"/>
          <w:szCs w:val="22"/>
          <w:lang w:val="en-GB"/>
        </w:rPr>
        <w:t xml:space="preserve">specifically identifying and targeting negative social norms towards the children with disabilities through the conducting of an informational and educational campaign on sigma and discrimination prevention.  </w:t>
      </w:r>
    </w:p>
    <w:p w14:paraId="5B194F09" w14:textId="77611055" w:rsidR="007539D2" w:rsidRPr="007539D2" w:rsidRDefault="007539D2" w:rsidP="007539D2">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r>
      <w:r w:rsidRPr="007539D2">
        <w:rPr>
          <w:rFonts w:asciiTheme="minorHAnsi" w:hAnsiTheme="minorHAnsi" w:cs="Arial"/>
          <w:color w:val="auto"/>
          <w:szCs w:val="22"/>
          <w:lang w:val="en-GB"/>
        </w:rPr>
        <w:t>Develop</w:t>
      </w:r>
      <w:r>
        <w:rPr>
          <w:rFonts w:asciiTheme="minorHAnsi" w:hAnsiTheme="minorHAnsi" w:cs="Arial"/>
          <w:color w:val="auto"/>
          <w:szCs w:val="22"/>
          <w:lang w:val="en-GB"/>
        </w:rPr>
        <w:t>ing</w:t>
      </w:r>
      <w:r w:rsidRPr="007539D2">
        <w:rPr>
          <w:rFonts w:asciiTheme="minorHAnsi" w:hAnsiTheme="minorHAnsi" w:cs="Arial"/>
          <w:color w:val="auto"/>
          <w:szCs w:val="22"/>
          <w:lang w:val="en-GB"/>
        </w:rPr>
        <w:t xml:space="preserve"> a set of methodological and </w:t>
      </w:r>
      <w:r>
        <w:rPr>
          <w:rFonts w:asciiTheme="minorHAnsi" w:hAnsiTheme="minorHAnsi" w:cs="Arial"/>
          <w:color w:val="auto"/>
          <w:szCs w:val="22"/>
          <w:lang w:val="en-GB"/>
        </w:rPr>
        <w:t>information</w:t>
      </w:r>
      <w:r w:rsidRPr="007539D2">
        <w:rPr>
          <w:rFonts w:asciiTheme="minorHAnsi" w:hAnsiTheme="minorHAnsi" w:cs="Arial"/>
          <w:color w:val="auto"/>
          <w:szCs w:val="22"/>
          <w:lang w:val="en-GB"/>
        </w:rPr>
        <w:t xml:space="preserve"> materials for teachers on stigma and discrimination against children with disabilities. </w:t>
      </w:r>
    </w:p>
    <w:p w14:paraId="115B84E3" w14:textId="77777777" w:rsidR="00850CC8" w:rsidRPr="00850CC8" w:rsidRDefault="00850CC8" w:rsidP="00850CC8">
      <w:pPr>
        <w:spacing w:line="240" w:lineRule="auto"/>
        <w:jc w:val="both"/>
        <w:rPr>
          <w:rFonts w:asciiTheme="minorHAnsi" w:hAnsiTheme="minorHAnsi" w:cs="Arial"/>
          <w:color w:val="auto"/>
          <w:szCs w:val="22"/>
          <w:lang w:val="en-GB"/>
        </w:rPr>
      </w:pPr>
    </w:p>
    <w:p w14:paraId="7F05C1F7" w14:textId="289D43D6"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 xml:space="preserve">Within objective 3. Promote accessible quality early </w:t>
      </w:r>
      <w:r w:rsidR="00810B0C">
        <w:rPr>
          <w:rFonts w:asciiTheme="minorHAnsi" w:hAnsiTheme="minorHAnsi" w:cs="Arial"/>
          <w:color w:val="auto"/>
          <w:szCs w:val="22"/>
          <w:lang w:val="en-GB"/>
        </w:rPr>
        <w:t xml:space="preserve">childhood </w:t>
      </w:r>
      <w:r w:rsidRPr="00850CC8">
        <w:rPr>
          <w:rFonts w:asciiTheme="minorHAnsi" w:hAnsiTheme="minorHAnsi" w:cs="Arial"/>
          <w:color w:val="auto"/>
          <w:szCs w:val="22"/>
          <w:lang w:val="en-GB"/>
        </w:rPr>
        <w:t xml:space="preserve">intervention </w:t>
      </w:r>
      <w:r w:rsidR="00810B0C">
        <w:rPr>
          <w:rFonts w:asciiTheme="minorHAnsi" w:hAnsiTheme="minorHAnsi" w:cs="Arial"/>
          <w:color w:val="auto"/>
          <w:szCs w:val="22"/>
          <w:lang w:val="en-GB"/>
        </w:rPr>
        <w:t xml:space="preserve">(ECI) </w:t>
      </w:r>
      <w:r w:rsidRPr="00850CC8">
        <w:rPr>
          <w:rFonts w:asciiTheme="minorHAnsi" w:hAnsiTheme="minorHAnsi" w:cs="Arial"/>
          <w:color w:val="auto"/>
          <w:szCs w:val="22"/>
          <w:lang w:val="en-GB"/>
        </w:rPr>
        <w:t>services for children with disabilities at the place of their residence:</w:t>
      </w:r>
    </w:p>
    <w:p w14:paraId="1AEF2834" w14:textId="5BFFD39F" w:rsidR="00850CC8" w:rsidRPr="001D44BB" w:rsidRDefault="00850CC8" w:rsidP="001D44BB">
      <w:pPr>
        <w:pStyle w:val="ListParagraph"/>
        <w:numPr>
          <w:ilvl w:val="0"/>
          <w:numId w:val="21"/>
        </w:numPr>
        <w:spacing w:line="240" w:lineRule="auto"/>
        <w:jc w:val="both"/>
        <w:rPr>
          <w:rFonts w:asciiTheme="minorHAnsi" w:hAnsiTheme="minorHAnsi" w:cs="Arial"/>
          <w:sz w:val="22"/>
          <w:szCs w:val="22"/>
        </w:rPr>
      </w:pPr>
      <w:bookmarkStart w:id="2" w:name="_Hlk26774442"/>
      <w:r w:rsidRPr="001D44BB">
        <w:rPr>
          <w:rFonts w:asciiTheme="minorHAnsi" w:hAnsiTheme="minorHAnsi" w:cs="Arial"/>
          <w:sz w:val="22"/>
          <w:szCs w:val="22"/>
        </w:rPr>
        <w:t xml:space="preserve">Establishment of 28 multidistrict ECI centres, regulated </w:t>
      </w:r>
      <w:r w:rsidR="00810B0C" w:rsidRPr="001D44BB">
        <w:rPr>
          <w:rFonts w:asciiTheme="minorHAnsi" w:hAnsiTheme="minorHAnsi" w:cs="Arial"/>
          <w:sz w:val="22"/>
          <w:szCs w:val="22"/>
        </w:rPr>
        <w:t xml:space="preserve">and budgeted </w:t>
      </w:r>
      <w:r w:rsidRPr="001D44BB">
        <w:rPr>
          <w:rFonts w:asciiTheme="minorHAnsi" w:hAnsiTheme="minorHAnsi" w:cs="Arial"/>
          <w:sz w:val="22"/>
          <w:szCs w:val="22"/>
        </w:rPr>
        <w:t xml:space="preserve">under a MOH Order (November </w:t>
      </w:r>
      <w:r w:rsidR="00810B0C" w:rsidRPr="001D44BB">
        <w:rPr>
          <w:rFonts w:asciiTheme="minorHAnsi" w:hAnsiTheme="minorHAnsi" w:cs="Arial"/>
          <w:sz w:val="22"/>
          <w:szCs w:val="22"/>
        </w:rPr>
        <w:t xml:space="preserve">29, </w:t>
      </w:r>
      <w:r w:rsidRPr="001D44BB">
        <w:rPr>
          <w:rFonts w:asciiTheme="minorHAnsi" w:hAnsiTheme="minorHAnsi" w:cs="Arial"/>
          <w:sz w:val="22"/>
          <w:szCs w:val="22"/>
        </w:rPr>
        <w:t>2018);</w:t>
      </w:r>
    </w:p>
    <w:p w14:paraId="52A19542" w14:textId="0066640A" w:rsidR="001D44BB" w:rsidRDefault="00850CC8"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lastRenderedPageBreak/>
        <w:t xml:space="preserve">Establishment of 7 </w:t>
      </w:r>
      <w:r w:rsidR="00AE6FBF" w:rsidRPr="001D44BB">
        <w:rPr>
          <w:rFonts w:asciiTheme="minorHAnsi" w:hAnsiTheme="minorHAnsi" w:cs="Arial"/>
          <w:sz w:val="22"/>
          <w:szCs w:val="22"/>
        </w:rPr>
        <w:t xml:space="preserve">ECI </w:t>
      </w:r>
      <w:r w:rsidRPr="001D44BB">
        <w:rPr>
          <w:rFonts w:asciiTheme="minorHAnsi" w:hAnsiTheme="minorHAnsi" w:cs="Arial"/>
          <w:sz w:val="22"/>
          <w:szCs w:val="22"/>
        </w:rPr>
        <w:t xml:space="preserve">resource centers and supplied with office equipment; </w:t>
      </w:r>
    </w:p>
    <w:p w14:paraId="4CF6BB2A" w14:textId="7F0EEDC3" w:rsidR="001D44BB" w:rsidRDefault="001D44BB" w:rsidP="001D44BB">
      <w:pPr>
        <w:pStyle w:val="ListParagraph"/>
        <w:numPr>
          <w:ilvl w:val="0"/>
          <w:numId w:val="21"/>
        </w:numPr>
        <w:spacing w:line="240" w:lineRule="auto"/>
        <w:jc w:val="both"/>
        <w:rPr>
          <w:rFonts w:asciiTheme="minorHAnsi" w:hAnsiTheme="minorHAnsi" w:cs="Arial"/>
          <w:sz w:val="22"/>
          <w:szCs w:val="22"/>
        </w:rPr>
      </w:pPr>
      <w:r>
        <w:rPr>
          <w:rFonts w:asciiTheme="minorHAnsi" w:hAnsiTheme="minorHAnsi" w:cs="Arial"/>
          <w:sz w:val="22"/>
          <w:szCs w:val="22"/>
        </w:rPr>
        <w:t>Development of the national ECI standards, quality monitoring indicators and manual on ECI service provision;</w:t>
      </w:r>
    </w:p>
    <w:p w14:paraId="3CBD479C" w14:textId="27990A01" w:rsidR="001D44BB" w:rsidRDefault="001D44BB" w:rsidP="001D44BB">
      <w:pPr>
        <w:pStyle w:val="ListParagraph"/>
        <w:numPr>
          <w:ilvl w:val="0"/>
          <w:numId w:val="21"/>
        </w:numPr>
        <w:spacing w:line="240" w:lineRule="auto"/>
        <w:jc w:val="both"/>
        <w:rPr>
          <w:rFonts w:asciiTheme="minorHAnsi" w:hAnsiTheme="minorHAnsi" w:cs="Arial"/>
          <w:sz w:val="22"/>
          <w:szCs w:val="22"/>
        </w:rPr>
      </w:pPr>
      <w:r>
        <w:rPr>
          <w:rFonts w:asciiTheme="minorHAnsi" w:hAnsiTheme="minorHAnsi" w:cs="Arial"/>
          <w:sz w:val="22"/>
          <w:szCs w:val="22"/>
        </w:rPr>
        <w:t xml:space="preserve">Development of the national manual on Early identification and purchase of the screening scales and diagnostic materials for early child development followed by the training of specialists; </w:t>
      </w:r>
    </w:p>
    <w:p w14:paraId="3D51AB7D" w14:textId="6089A969" w:rsidR="001D44BB" w:rsidRPr="001D44BB" w:rsidRDefault="001D44BB"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t>Development of sustainable and on-going methodological support and training for all ECI specialists through in-service training programme for paediatricians and child neurologists;</w:t>
      </w:r>
    </w:p>
    <w:p w14:paraId="0CE4FAED" w14:textId="73188EF9" w:rsidR="00850CC8" w:rsidRDefault="00850CC8"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t xml:space="preserve">Training for professionals on TEACCH and ADOS to use this knowledge and skills for universal methods of ASDs early identification; </w:t>
      </w:r>
    </w:p>
    <w:p w14:paraId="477AFBF0" w14:textId="74104566" w:rsidR="00850CC8" w:rsidRPr="00922DBF" w:rsidRDefault="001D44BB" w:rsidP="00922DBF">
      <w:pPr>
        <w:pStyle w:val="ListParagraph"/>
        <w:numPr>
          <w:ilvl w:val="0"/>
          <w:numId w:val="21"/>
        </w:numPr>
        <w:spacing w:line="240" w:lineRule="auto"/>
        <w:jc w:val="both"/>
        <w:rPr>
          <w:rFonts w:asciiTheme="minorHAnsi" w:hAnsiTheme="minorHAnsi" w:cs="Arial"/>
          <w:szCs w:val="22"/>
        </w:rPr>
      </w:pPr>
      <w:r>
        <w:rPr>
          <w:rFonts w:asciiTheme="minorHAnsi" w:hAnsiTheme="minorHAnsi" w:cs="Arial"/>
          <w:sz w:val="22"/>
          <w:szCs w:val="22"/>
        </w:rPr>
        <w:t xml:space="preserve">Training of professional on early rehabilitation of children with low and extremely low birth weight; </w:t>
      </w:r>
    </w:p>
    <w:p w14:paraId="541FF59C" w14:textId="649BCAD6" w:rsidR="00850CC8" w:rsidRPr="001D44BB" w:rsidRDefault="00850CC8"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t>Provision of modern rehabilitation, play and didactical materials, and screening instruments to all 28 multi-district ECI centres with development of manual to guide specialists in use of new resources;</w:t>
      </w:r>
    </w:p>
    <w:p w14:paraId="691E5030" w14:textId="2F43467A" w:rsidR="00850CC8" w:rsidRPr="001D44BB" w:rsidRDefault="00850CC8"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t xml:space="preserve">Implementation of new home visiting training programme for medical professionals working with young children and focusing on identification for early childhood interventions, with more than 200 </w:t>
      </w:r>
      <w:proofErr w:type="spellStart"/>
      <w:r w:rsidRPr="001D44BB">
        <w:rPr>
          <w:rFonts w:asciiTheme="minorHAnsi" w:hAnsiTheme="minorHAnsi" w:cs="Arial"/>
          <w:sz w:val="22"/>
          <w:szCs w:val="22"/>
        </w:rPr>
        <w:t>pediatricians</w:t>
      </w:r>
      <w:proofErr w:type="spellEnd"/>
      <w:r w:rsidRPr="001D44BB">
        <w:rPr>
          <w:rFonts w:asciiTheme="minorHAnsi" w:hAnsiTheme="minorHAnsi" w:cs="Arial"/>
          <w:sz w:val="22"/>
          <w:szCs w:val="22"/>
        </w:rPr>
        <w:t xml:space="preserve"> and general practitioners from Minsk and Minsk Oblast participating in the planned national roll-out of the programme increase capacity of professionals and will allow them to move home visitation practice beyond regular sick-day visiting;</w:t>
      </w:r>
    </w:p>
    <w:p w14:paraId="4AF73E91" w14:textId="42F389DE" w:rsidR="00850CC8" w:rsidRPr="001D44BB" w:rsidRDefault="00850CC8"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t>Provision of specific recommendations for Belarus’ pre-school curriculum revisions regarding inclusive approaches which will be piloted in the 2019-2020 academic year;</w:t>
      </w:r>
    </w:p>
    <w:bookmarkEnd w:id="2"/>
    <w:p w14:paraId="0A28278E" w14:textId="13FCD16F" w:rsidR="00850CC8" w:rsidRPr="001D44BB" w:rsidRDefault="00850CC8" w:rsidP="001D44BB">
      <w:pPr>
        <w:pStyle w:val="ListParagraph"/>
        <w:numPr>
          <w:ilvl w:val="0"/>
          <w:numId w:val="21"/>
        </w:numPr>
        <w:spacing w:line="240" w:lineRule="auto"/>
        <w:jc w:val="both"/>
        <w:rPr>
          <w:rFonts w:asciiTheme="minorHAnsi" w:hAnsiTheme="minorHAnsi" w:cs="Arial"/>
          <w:sz w:val="22"/>
          <w:szCs w:val="22"/>
        </w:rPr>
      </w:pPr>
      <w:r w:rsidRPr="001D44BB">
        <w:rPr>
          <w:rFonts w:asciiTheme="minorHAnsi" w:hAnsiTheme="minorHAnsi" w:cs="Arial"/>
          <w:sz w:val="22"/>
          <w:szCs w:val="22"/>
        </w:rPr>
        <w:t>Integration of ICF principles into training programme for medical professionals.</w:t>
      </w:r>
    </w:p>
    <w:p w14:paraId="4182351F" w14:textId="77777777" w:rsidR="00850CC8" w:rsidRPr="00850CC8" w:rsidRDefault="00850CC8" w:rsidP="00850CC8">
      <w:pPr>
        <w:spacing w:line="240" w:lineRule="auto"/>
        <w:jc w:val="both"/>
        <w:rPr>
          <w:rFonts w:asciiTheme="minorHAnsi" w:hAnsiTheme="minorHAnsi" w:cs="Arial"/>
          <w:color w:val="auto"/>
          <w:szCs w:val="22"/>
          <w:lang w:val="en-GB"/>
        </w:rPr>
      </w:pPr>
    </w:p>
    <w:p w14:paraId="3B3CCB7E" w14:textId="1CADD4BF"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Within objective 4. Establish system of system of safeguarding families with children born prematurely and families in need of support at the local level to prevent institu</w:t>
      </w:r>
      <w:r w:rsidR="00A76017">
        <w:rPr>
          <w:rFonts w:asciiTheme="minorHAnsi" w:hAnsiTheme="minorHAnsi" w:cs="Arial"/>
          <w:color w:val="auto"/>
          <w:szCs w:val="22"/>
          <w:lang w:val="en-GB"/>
        </w:rPr>
        <w:t>tion</w:t>
      </w:r>
      <w:r w:rsidRPr="00850CC8">
        <w:rPr>
          <w:rFonts w:asciiTheme="minorHAnsi" w:hAnsiTheme="minorHAnsi" w:cs="Arial"/>
          <w:color w:val="auto"/>
          <w:szCs w:val="22"/>
          <w:lang w:val="en-GB"/>
        </w:rPr>
        <w:t>alisation in early years:</w:t>
      </w:r>
    </w:p>
    <w:p w14:paraId="26576376" w14:textId="7777777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Families of born prematurely receive tailor made services of multidisciplinary ECI teams at the place of their residence to reduce the likelihood of lifelong sequelae;</w:t>
      </w:r>
    </w:p>
    <w:p w14:paraId="018F72AC" w14:textId="77777777" w:rsidR="00850CC8" w:rsidRP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 xml:space="preserve">Three supporting exclusive and regular breastfeeding centers opened in Minsk and equipped; </w:t>
      </w:r>
    </w:p>
    <w:p w14:paraId="7A10AA77" w14:textId="64FB433F" w:rsidR="00850CC8" w:rsidRDefault="00850CC8" w:rsidP="00850CC8">
      <w:pPr>
        <w:spacing w:line="240" w:lineRule="auto"/>
        <w:jc w:val="both"/>
        <w:rPr>
          <w:rFonts w:asciiTheme="minorHAnsi" w:hAnsiTheme="minorHAnsi" w:cs="Arial"/>
          <w:color w:val="auto"/>
          <w:szCs w:val="22"/>
          <w:lang w:val="en-GB"/>
        </w:rPr>
      </w:pPr>
      <w:r w:rsidRPr="00850CC8">
        <w:rPr>
          <w:rFonts w:asciiTheme="minorHAnsi" w:hAnsiTheme="minorHAnsi" w:cs="Arial"/>
          <w:color w:val="auto"/>
          <w:szCs w:val="22"/>
          <w:lang w:val="en-GB"/>
        </w:rPr>
        <w:t>•</w:t>
      </w:r>
      <w:r w:rsidRPr="00850CC8">
        <w:rPr>
          <w:rFonts w:asciiTheme="minorHAnsi" w:hAnsiTheme="minorHAnsi" w:cs="Arial"/>
          <w:color w:val="auto"/>
          <w:szCs w:val="22"/>
          <w:lang w:val="en-GB"/>
        </w:rPr>
        <w:tab/>
        <w:t xml:space="preserve">130 specialists (neonatologists and </w:t>
      </w:r>
      <w:r w:rsidR="001D44BB" w:rsidRPr="00850CC8">
        <w:rPr>
          <w:rFonts w:asciiTheme="minorHAnsi" w:hAnsiTheme="minorHAnsi" w:cs="Arial"/>
          <w:color w:val="auto"/>
          <w:szCs w:val="22"/>
          <w:lang w:val="en-GB"/>
        </w:rPr>
        <w:t>paediatricians</w:t>
      </w:r>
      <w:r w:rsidRPr="00850CC8">
        <w:rPr>
          <w:rFonts w:asciiTheme="minorHAnsi" w:hAnsiTheme="minorHAnsi" w:cs="Arial"/>
          <w:color w:val="auto"/>
          <w:szCs w:val="22"/>
          <w:lang w:val="en-GB"/>
        </w:rPr>
        <w:t>) trained in modern approaches in newborn care and family support.</w:t>
      </w:r>
    </w:p>
    <w:p w14:paraId="0224BEE8" w14:textId="77777777" w:rsidR="00850CC8" w:rsidRDefault="00850CC8" w:rsidP="00850CC8">
      <w:pPr>
        <w:spacing w:line="240" w:lineRule="auto"/>
        <w:jc w:val="both"/>
        <w:rPr>
          <w:rFonts w:asciiTheme="minorHAnsi" w:hAnsiTheme="minorHAnsi" w:cs="Arial"/>
          <w:color w:val="auto"/>
          <w:szCs w:val="22"/>
          <w:lang w:val="en-GB"/>
        </w:rPr>
      </w:pPr>
    </w:p>
    <w:p w14:paraId="78FB1ABA" w14:textId="5755100F" w:rsidR="00641A51" w:rsidRPr="005675A2" w:rsidRDefault="009F778D" w:rsidP="00850CC8">
      <w:pPr>
        <w:spacing w:line="240" w:lineRule="auto"/>
        <w:jc w:val="both"/>
        <w:rPr>
          <w:rFonts w:asciiTheme="minorHAnsi" w:hAnsiTheme="minorHAnsi" w:cs="Arial"/>
          <w:color w:val="auto"/>
          <w:szCs w:val="22"/>
          <w:lang w:val="en-GB"/>
        </w:rPr>
      </w:pPr>
      <w:r w:rsidRPr="009E3D73">
        <w:rPr>
          <w:rFonts w:asciiTheme="minorHAnsi" w:hAnsiTheme="minorHAnsi" w:cs="Arial"/>
          <w:color w:val="auto"/>
          <w:szCs w:val="22"/>
          <w:lang w:val="en-GB"/>
        </w:rPr>
        <w:t xml:space="preserve">In addition, UNICEF in Belarus continues investing in evidence generation. Currently the following studies are being launched: secondary data analysis of Disability Survey and ‘Study of needs and opportunities of girls and women with disabilities in the Republic of Belarus”. Besides, in </w:t>
      </w:r>
      <w:r w:rsidR="00AE6807">
        <w:rPr>
          <w:rFonts w:asciiTheme="minorHAnsi" w:hAnsiTheme="minorHAnsi" w:cs="Arial"/>
          <w:color w:val="auto"/>
          <w:szCs w:val="22"/>
          <w:lang w:val="en-GB"/>
        </w:rPr>
        <w:t xml:space="preserve">2020 in </w:t>
      </w:r>
      <w:r w:rsidRPr="009E3D73">
        <w:rPr>
          <w:rFonts w:asciiTheme="minorHAnsi" w:hAnsiTheme="minorHAnsi" w:cs="Arial"/>
          <w:color w:val="auto"/>
          <w:szCs w:val="22"/>
          <w:lang w:val="en-GB"/>
        </w:rPr>
        <w:t xml:space="preserve">partnership with the </w:t>
      </w:r>
      <w:proofErr w:type="spellStart"/>
      <w:proofErr w:type="gramStart"/>
      <w:r w:rsidRPr="009E3D73">
        <w:rPr>
          <w:rFonts w:asciiTheme="minorHAnsi" w:hAnsiTheme="minorHAnsi" w:cs="Arial"/>
          <w:color w:val="auto"/>
          <w:szCs w:val="22"/>
          <w:lang w:val="en-GB"/>
        </w:rPr>
        <w:t>MoH</w:t>
      </w:r>
      <w:proofErr w:type="spellEnd"/>
      <w:r w:rsidRPr="009E3D73">
        <w:rPr>
          <w:rFonts w:asciiTheme="minorHAnsi" w:hAnsiTheme="minorHAnsi" w:cs="Arial"/>
          <w:color w:val="auto"/>
          <w:szCs w:val="22"/>
          <w:lang w:val="en-GB"/>
        </w:rPr>
        <w:t xml:space="preserve">  a</w:t>
      </w:r>
      <w:proofErr w:type="gramEnd"/>
      <w:r w:rsidRPr="009E3D73">
        <w:rPr>
          <w:rFonts w:asciiTheme="minorHAnsi" w:hAnsiTheme="minorHAnsi" w:cs="Arial"/>
          <w:color w:val="auto"/>
          <w:szCs w:val="22"/>
          <w:lang w:val="en-GB"/>
        </w:rPr>
        <w:t xml:space="preserve"> multi-sectoral unified administrative database on </w:t>
      </w:r>
      <w:r w:rsidR="00DD38CF" w:rsidRPr="009E3D73">
        <w:rPr>
          <w:rFonts w:asciiTheme="minorHAnsi" w:hAnsiTheme="minorHAnsi" w:cs="Arial"/>
          <w:color w:val="auto"/>
          <w:szCs w:val="22"/>
          <w:lang w:val="en-GB"/>
        </w:rPr>
        <w:t xml:space="preserve">CWSEND </w:t>
      </w:r>
      <w:r w:rsidRPr="009E3D73">
        <w:rPr>
          <w:rFonts w:asciiTheme="minorHAnsi" w:hAnsiTheme="minorHAnsi" w:cs="Arial"/>
          <w:color w:val="auto"/>
          <w:szCs w:val="22"/>
          <w:lang w:val="en-GB"/>
        </w:rPr>
        <w:t>will be developed.</w:t>
      </w:r>
    </w:p>
    <w:p w14:paraId="670BF496" w14:textId="77777777" w:rsidR="00810B0C" w:rsidRDefault="00810B0C" w:rsidP="00810B0C">
      <w:pPr>
        <w:spacing w:line="240" w:lineRule="auto"/>
        <w:jc w:val="both"/>
        <w:rPr>
          <w:rFonts w:asciiTheme="minorHAnsi" w:hAnsiTheme="minorHAnsi" w:cs="Arial"/>
          <w:color w:val="auto"/>
          <w:szCs w:val="22"/>
          <w:lang w:val="en-GB"/>
        </w:rPr>
      </w:pPr>
    </w:p>
    <w:p w14:paraId="1C2D4EB1" w14:textId="7DA776A2" w:rsidR="00810B0C" w:rsidRPr="00810B0C" w:rsidRDefault="00810B0C" w:rsidP="00810B0C">
      <w:pPr>
        <w:spacing w:line="240" w:lineRule="auto"/>
        <w:jc w:val="both"/>
        <w:rPr>
          <w:rFonts w:asciiTheme="minorHAnsi" w:hAnsiTheme="minorHAnsi" w:cs="Arial"/>
          <w:color w:val="auto"/>
          <w:szCs w:val="22"/>
          <w:lang w:val="en-GB"/>
        </w:rPr>
      </w:pPr>
      <w:r w:rsidRPr="00810B0C">
        <w:rPr>
          <w:rFonts w:asciiTheme="minorHAnsi" w:hAnsiTheme="minorHAnsi" w:cs="Arial"/>
          <w:color w:val="auto"/>
          <w:szCs w:val="22"/>
          <w:lang w:val="en-GB"/>
        </w:rPr>
        <w:t xml:space="preserve">Gender </w:t>
      </w:r>
      <w:r>
        <w:rPr>
          <w:rFonts w:asciiTheme="minorHAnsi" w:hAnsiTheme="minorHAnsi" w:cs="Arial"/>
          <w:color w:val="auto"/>
          <w:szCs w:val="22"/>
          <w:lang w:val="en-GB"/>
        </w:rPr>
        <w:t>focus of the project</w:t>
      </w:r>
    </w:p>
    <w:p w14:paraId="11308B82" w14:textId="77777777" w:rsidR="00810B0C" w:rsidRPr="00810B0C" w:rsidRDefault="00810B0C" w:rsidP="00810B0C">
      <w:pPr>
        <w:spacing w:line="240" w:lineRule="auto"/>
        <w:jc w:val="both"/>
        <w:rPr>
          <w:rFonts w:asciiTheme="minorHAnsi" w:hAnsiTheme="minorHAnsi" w:cs="Arial"/>
          <w:color w:val="auto"/>
          <w:szCs w:val="22"/>
          <w:lang w:val="en-GB"/>
        </w:rPr>
      </w:pPr>
    </w:p>
    <w:p w14:paraId="0E64BE57" w14:textId="2A854EAC" w:rsidR="00810B0C" w:rsidRPr="00810B0C" w:rsidRDefault="00810B0C" w:rsidP="00810B0C">
      <w:pPr>
        <w:spacing w:line="240" w:lineRule="auto"/>
        <w:jc w:val="both"/>
        <w:rPr>
          <w:rFonts w:asciiTheme="minorHAnsi" w:hAnsiTheme="minorHAnsi" w:cs="Arial"/>
          <w:color w:val="auto"/>
          <w:szCs w:val="22"/>
          <w:lang w:val="en-GB"/>
        </w:rPr>
      </w:pPr>
      <w:r w:rsidRPr="00810B0C">
        <w:rPr>
          <w:rFonts w:asciiTheme="minorHAnsi" w:hAnsiTheme="minorHAnsi" w:cs="Arial"/>
          <w:color w:val="auto"/>
          <w:szCs w:val="22"/>
          <w:lang w:val="en-GB"/>
        </w:rPr>
        <w:t xml:space="preserve">UNICEF’s programming in ECI supports young girls and boys </w:t>
      </w:r>
      <w:r w:rsidR="00B50DE5">
        <w:rPr>
          <w:rFonts w:asciiTheme="minorHAnsi" w:hAnsiTheme="minorHAnsi" w:cs="Arial"/>
          <w:color w:val="auto"/>
          <w:szCs w:val="22"/>
          <w:lang w:val="en-GB"/>
        </w:rPr>
        <w:t>in reaching their</w:t>
      </w:r>
      <w:r w:rsidRPr="00810B0C">
        <w:rPr>
          <w:rFonts w:asciiTheme="minorHAnsi" w:hAnsiTheme="minorHAnsi" w:cs="Arial"/>
          <w:color w:val="auto"/>
          <w:szCs w:val="22"/>
          <w:lang w:val="en-GB"/>
        </w:rPr>
        <w:t xml:space="preserve"> full potential while also working to transform unequal gender relations at home, challeng</w:t>
      </w:r>
      <w:r w:rsidR="00B50DE5">
        <w:rPr>
          <w:rFonts w:asciiTheme="minorHAnsi" w:hAnsiTheme="minorHAnsi" w:cs="Arial"/>
          <w:color w:val="auto"/>
          <w:szCs w:val="22"/>
          <w:lang w:val="en-GB"/>
        </w:rPr>
        <w:t>ing</w:t>
      </w:r>
      <w:r w:rsidRPr="00810B0C">
        <w:rPr>
          <w:rFonts w:asciiTheme="minorHAnsi" w:hAnsiTheme="minorHAnsi" w:cs="Arial"/>
          <w:color w:val="auto"/>
          <w:szCs w:val="22"/>
          <w:lang w:val="en-GB"/>
        </w:rPr>
        <w:t xml:space="preserve"> “traditional” gender socialization processes.  ECI services also improve the social position of fragile families and </w:t>
      </w:r>
      <w:r w:rsidR="00B50DE5">
        <w:rPr>
          <w:rFonts w:asciiTheme="minorHAnsi" w:hAnsiTheme="minorHAnsi" w:cs="Arial"/>
          <w:color w:val="auto"/>
          <w:szCs w:val="22"/>
          <w:lang w:val="en-GB"/>
        </w:rPr>
        <w:t>reduce divorces and separations in families with</w:t>
      </w:r>
      <w:r w:rsidRPr="00810B0C">
        <w:rPr>
          <w:rFonts w:asciiTheme="minorHAnsi" w:hAnsiTheme="minorHAnsi" w:cs="Arial"/>
          <w:color w:val="auto"/>
          <w:szCs w:val="22"/>
          <w:lang w:val="en-GB"/>
        </w:rPr>
        <w:t xml:space="preserve"> a child with disability. The involvement of both mothers and fathers in ECI programmes </w:t>
      </w:r>
      <w:r w:rsidR="00D07281">
        <w:rPr>
          <w:rFonts w:asciiTheme="minorHAnsi" w:hAnsiTheme="minorHAnsi" w:cs="Arial"/>
          <w:color w:val="auto"/>
          <w:szCs w:val="22"/>
          <w:lang w:val="en-GB"/>
        </w:rPr>
        <w:t xml:space="preserve">is widely promoted to address </w:t>
      </w:r>
      <w:r w:rsidR="00FD6E22">
        <w:rPr>
          <w:rFonts w:asciiTheme="minorHAnsi" w:hAnsiTheme="minorHAnsi" w:cs="Arial"/>
          <w:color w:val="auto"/>
          <w:szCs w:val="22"/>
          <w:lang w:val="en-GB"/>
        </w:rPr>
        <w:t>low fathers’ engagement in responsive caregiving and early development of their children</w:t>
      </w:r>
      <w:r w:rsidRPr="00810B0C">
        <w:rPr>
          <w:rFonts w:asciiTheme="minorHAnsi" w:hAnsiTheme="minorHAnsi" w:cs="Arial"/>
          <w:color w:val="auto"/>
          <w:szCs w:val="22"/>
          <w:lang w:val="en-GB"/>
        </w:rPr>
        <w:t>.</w:t>
      </w:r>
    </w:p>
    <w:p w14:paraId="49E6C75A" w14:textId="77777777" w:rsidR="00810B0C" w:rsidRPr="00810B0C" w:rsidRDefault="00810B0C" w:rsidP="00810B0C">
      <w:pPr>
        <w:spacing w:line="240" w:lineRule="auto"/>
        <w:jc w:val="both"/>
        <w:rPr>
          <w:rFonts w:asciiTheme="minorHAnsi" w:hAnsiTheme="minorHAnsi" w:cs="Arial"/>
          <w:color w:val="auto"/>
          <w:szCs w:val="22"/>
          <w:lang w:val="en-GB"/>
        </w:rPr>
      </w:pPr>
    </w:p>
    <w:p w14:paraId="357AA6EE" w14:textId="5727E7F0" w:rsidR="00810B0C" w:rsidRPr="00810B0C" w:rsidRDefault="00810B0C" w:rsidP="00810B0C">
      <w:pPr>
        <w:spacing w:line="240" w:lineRule="auto"/>
        <w:jc w:val="both"/>
        <w:rPr>
          <w:rFonts w:asciiTheme="minorHAnsi" w:hAnsiTheme="minorHAnsi" w:cs="Arial"/>
          <w:color w:val="auto"/>
          <w:szCs w:val="22"/>
          <w:lang w:val="en-GB"/>
        </w:rPr>
      </w:pPr>
      <w:r w:rsidRPr="00810B0C">
        <w:rPr>
          <w:rFonts w:asciiTheme="minorHAnsi" w:hAnsiTheme="minorHAnsi" w:cs="Arial"/>
          <w:color w:val="auto"/>
          <w:szCs w:val="22"/>
          <w:lang w:val="en-GB"/>
        </w:rPr>
        <w:t xml:space="preserve">The invisibility of women and girls with disabilities (WGD) perpetuates the situation with multiple and intersectorial forms of discrimination, were they are discriminated against on the basis of gender and / or disability or for other possible reasons related to unmet needs. Therefore, the </w:t>
      </w:r>
      <w:r w:rsidR="00B50DE5">
        <w:rPr>
          <w:rFonts w:asciiTheme="minorHAnsi" w:hAnsiTheme="minorHAnsi" w:cs="Arial"/>
          <w:color w:val="auto"/>
          <w:szCs w:val="22"/>
          <w:lang w:val="en-GB"/>
        </w:rPr>
        <w:t xml:space="preserve">planned </w:t>
      </w:r>
      <w:r w:rsidRPr="00810B0C">
        <w:rPr>
          <w:rFonts w:asciiTheme="minorHAnsi" w:hAnsiTheme="minorHAnsi" w:cs="Arial"/>
          <w:color w:val="auto"/>
          <w:szCs w:val="22"/>
          <w:lang w:val="en-GB"/>
        </w:rPr>
        <w:t xml:space="preserve">study on girls and women with disabilities will help to establish a baseline and increase knowledge and awareness about the situation and rights of WGD. The study will be conducted in partnership with UNFPA and MOLSP. </w:t>
      </w:r>
    </w:p>
    <w:p w14:paraId="3D62CD21" w14:textId="77777777" w:rsidR="00810B0C" w:rsidRPr="00810B0C" w:rsidRDefault="00810B0C" w:rsidP="00810B0C">
      <w:pPr>
        <w:spacing w:line="240" w:lineRule="auto"/>
        <w:jc w:val="both"/>
        <w:rPr>
          <w:rFonts w:asciiTheme="minorHAnsi" w:hAnsiTheme="minorHAnsi" w:cs="Arial"/>
          <w:color w:val="auto"/>
          <w:szCs w:val="22"/>
          <w:lang w:val="en-GB"/>
        </w:rPr>
      </w:pPr>
    </w:p>
    <w:p w14:paraId="12644E92" w14:textId="4BB40CEF" w:rsidR="00810B0C" w:rsidRPr="00810B0C" w:rsidRDefault="00810B0C" w:rsidP="00810B0C">
      <w:pPr>
        <w:spacing w:line="240" w:lineRule="auto"/>
        <w:jc w:val="both"/>
        <w:rPr>
          <w:rFonts w:asciiTheme="minorHAnsi" w:hAnsiTheme="minorHAnsi" w:cs="Arial"/>
          <w:color w:val="auto"/>
          <w:szCs w:val="22"/>
          <w:lang w:val="en-GB"/>
        </w:rPr>
      </w:pPr>
      <w:r w:rsidRPr="00810B0C">
        <w:rPr>
          <w:rFonts w:asciiTheme="minorHAnsi" w:hAnsiTheme="minorHAnsi" w:cs="Arial"/>
          <w:color w:val="auto"/>
          <w:szCs w:val="22"/>
          <w:lang w:val="en-GB"/>
        </w:rPr>
        <w:lastRenderedPageBreak/>
        <w:t>Equity and HRBA</w:t>
      </w:r>
      <w:r>
        <w:rPr>
          <w:rFonts w:asciiTheme="minorHAnsi" w:hAnsiTheme="minorHAnsi" w:cs="Arial"/>
          <w:color w:val="auto"/>
          <w:szCs w:val="22"/>
          <w:lang w:val="en-GB"/>
        </w:rPr>
        <w:t xml:space="preserve"> focus of the project</w:t>
      </w:r>
    </w:p>
    <w:p w14:paraId="2D26F9E0" w14:textId="77777777" w:rsidR="00810B0C" w:rsidRPr="00810B0C" w:rsidRDefault="00810B0C" w:rsidP="00810B0C">
      <w:pPr>
        <w:spacing w:line="240" w:lineRule="auto"/>
        <w:jc w:val="both"/>
        <w:rPr>
          <w:rFonts w:asciiTheme="minorHAnsi" w:hAnsiTheme="minorHAnsi" w:cs="Arial"/>
          <w:color w:val="auto"/>
          <w:szCs w:val="22"/>
          <w:lang w:val="en-GB"/>
        </w:rPr>
      </w:pPr>
    </w:p>
    <w:p w14:paraId="3E0F29BF" w14:textId="1F4E469D" w:rsidR="00810B0C" w:rsidRPr="00810B0C" w:rsidRDefault="00810B0C" w:rsidP="00810B0C">
      <w:pPr>
        <w:spacing w:line="240" w:lineRule="auto"/>
        <w:jc w:val="both"/>
        <w:rPr>
          <w:rFonts w:asciiTheme="minorHAnsi" w:hAnsiTheme="minorHAnsi" w:cs="Arial"/>
          <w:color w:val="auto"/>
          <w:szCs w:val="22"/>
          <w:lang w:val="en-GB"/>
        </w:rPr>
      </w:pPr>
      <w:r w:rsidRPr="00810B0C">
        <w:rPr>
          <w:rFonts w:asciiTheme="minorHAnsi" w:hAnsiTheme="minorHAnsi" w:cs="Arial"/>
          <w:color w:val="auto"/>
          <w:szCs w:val="22"/>
          <w:lang w:val="en-GB"/>
        </w:rPr>
        <w:t xml:space="preserve">The human rights-based approach (HRBA) </w:t>
      </w:r>
      <w:r w:rsidR="00B50DE5">
        <w:rPr>
          <w:rFonts w:asciiTheme="minorHAnsi" w:hAnsiTheme="minorHAnsi" w:cs="Arial"/>
          <w:color w:val="auto"/>
          <w:szCs w:val="22"/>
          <w:lang w:val="en-GB"/>
        </w:rPr>
        <w:t xml:space="preserve">was </w:t>
      </w:r>
      <w:r w:rsidRPr="00810B0C">
        <w:rPr>
          <w:rFonts w:asciiTheme="minorHAnsi" w:hAnsiTheme="minorHAnsi" w:cs="Arial"/>
          <w:color w:val="auto"/>
          <w:szCs w:val="22"/>
          <w:lang w:val="en-GB"/>
        </w:rPr>
        <w:t>applied within the framework of the design, development and implementation of all project activities. Education activities were tailored to the needs and demands of the most vulnerable groups of children and implemented with the active engagement of parents.</w:t>
      </w:r>
      <w:r>
        <w:rPr>
          <w:rFonts w:asciiTheme="minorHAnsi" w:hAnsiTheme="minorHAnsi" w:cs="Arial"/>
          <w:color w:val="auto"/>
          <w:szCs w:val="22"/>
          <w:lang w:val="en-GB"/>
        </w:rPr>
        <w:t xml:space="preserve"> </w:t>
      </w:r>
      <w:r w:rsidRPr="00810B0C">
        <w:rPr>
          <w:rFonts w:asciiTheme="minorHAnsi" w:hAnsiTheme="minorHAnsi" w:cs="Arial"/>
          <w:color w:val="auto"/>
          <w:szCs w:val="22"/>
          <w:lang w:val="en-GB"/>
        </w:rPr>
        <w:t>The round tables were organized with the participation of all stakeholders.</w:t>
      </w:r>
    </w:p>
    <w:p w14:paraId="66C1571B" w14:textId="77777777" w:rsidR="00810B0C" w:rsidRPr="00810B0C" w:rsidRDefault="00810B0C" w:rsidP="00810B0C">
      <w:pPr>
        <w:spacing w:line="240" w:lineRule="auto"/>
        <w:jc w:val="both"/>
        <w:rPr>
          <w:rFonts w:asciiTheme="minorHAnsi" w:hAnsiTheme="minorHAnsi" w:cs="Arial"/>
          <w:color w:val="auto"/>
          <w:szCs w:val="22"/>
          <w:lang w:val="en-GB"/>
        </w:rPr>
      </w:pPr>
    </w:p>
    <w:p w14:paraId="505A0089" w14:textId="7DF94DFA" w:rsidR="00641A51" w:rsidRDefault="00810B0C" w:rsidP="00810B0C">
      <w:pPr>
        <w:spacing w:line="240" w:lineRule="auto"/>
        <w:jc w:val="both"/>
        <w:rPr>
          <w:rFonts w:asciiTheme="minorHAnsi" w:hAnsiTheme="minorHAnsi" w:cs="Arial"/>
          <w:color w:val="auto"/>
          <w:szCs w:val="22"/>
          <w:lang w:val="en-GB"/>
        </w:rPr>
      </w:pPr>
      <w:r w:rsidRPr="00810B0C">
        <w:rPr>
          <w:rFonts w:asciiTheme="minorHAnsi" w:hAnsiTheme="minorHAnsi" w:cs="Arial"/>
          <w:color w:val="auto"/>
          <w:szCs w:val="22"/>
          <w:lang w:val="en-GB"/>
        </w:rPr>
        <w:t xml:space="preserve">The project activities directly contributed to the realization of the children’s rights by the project </w:t>
      </w:r>
      <w:r w:rsidR="00FD6E22">
        <w:rPr>
          <w:rFonts w:asciiTheme="minorHAnsi" w:hAnsiTheme="minorHAnsi" w:cs="Arial"/>
          <w:color w:val="auto"/>
          <w:szCs w:val="22"/>
          <w:lang w:val="en-GB"/>
        </w:rPr>
        <w:t>beneficiaries</w:t>
      </w:r>
      <w:r w:rsidRPr="00810B0C">
        <w:rPr>
          <w:rFonts w:asciiTheme="minorHAnsi" w:hAnsiTheme="minorHAnsi" w:cs="Arial"/>
          <w:color w:val="auto"/>
          <w:szCs w:val="22"/>
          <w:lang w:val="en-GB"/>
        </w:rPr>
        <w:t xml:space="preserve">. In particular, the training and roundtable participants were encouraged to exercise their right to express their views and to </w:t>
      </w:r>
      <w:r w:rsidR="00FD6E22">
        <w:rPr>
          <w:rFonts w:asciiTheme="minorHAnsi" w:hAnsiTheme="minorHAnsi" w:cs="Arial"/>
          <w:color w:val="auto"/>
          <w:szCs w:val="22"/>
          <w:lang w:val="en-GB"/>
        </w:rPr>
        <w:t xml:space="preserve">be heard </w:t>
      </w:r>
      <w:r w:rsidRPr="00810B0C">
        <w:rPr>
          <w:rFonts w:asciiTheme="minorHAnsi" w:hAnsiTheme="minorHAnsi" w:cs="Arial"/>
          <w:color w:val="auto"/>
          <w:szCs w:val="22"/>
          <w:lang w:val="en-GB"/>
        </w:rPr>
        <w:t>(CRC Article 12 on Respect for the Views of the Child); the children with disabilities and their able-bodied peers participated together in the events and discussed their access to healthcare, education and employment (CRPD Article 7 - Children with disabilities) and such issues as barrier free environment (CRPD Article 9 - Accessibility).</w:t>
      </w:r>
    </w:p>
    <w:p w14:paraId="120D9F79" w14:textId="77777777" w:rsidR="00810B0C" w:rsidRPr="005675A2" w:rsidRDefault="00810B0C" w:rsidP="00810B0C">
      <w:pPr>
        <w:spacing w:line="240" w:lineRule="auto"/>
        <w:jc w:val="both"/>
        <w:rPr>
          <w:rFonts w:asciiTheme="minorHAnsi" w:hAnsiTheme="minorHAnsi" w:cs="Arial"/>
          <w:color w:val="auto"/>
          <w:szCs w:val="22"/>
          <w:lang w:val="en-GB"/>
        </w:rPr>
      </w:pPr>
    </w:p>
    <w:p w14:paraId="0F194B66" w14:textId="10100A75" w:rsidR="00641A51" w:rsidRPr="005675A2" w:rsidRDefault="008B4E12" w:rsidP="004802F0">
      <w:pPr>
        <w:spacing w:line="240" w:lineRule="auto"/>
        <w:jc w:val="both"/>
        <w:rPr>
          <w:rFonts w:asciiTheme="minorHAnsi" w:hAnsiTheme="minorHAnsi" w:cs="Arial"/>
          <w:color w:val="auto"/>
          <w:szCs w:val="22"/>
          <w:lang w:val="en-GB"/>
        </w:rPr>
      </w:pPr>
      <w:r w:rsidRPr="005675A2">
        <w:rPr>
          <w:rFonts w:asciiTheme="minorHAnsi" w:hAnsiTheme="minorHAnsi" w:cs="Arial"/>
          <w:color w:val="auto"/>
          <w:szCs w:val="22"/>
          <w:lang w:val="en-GB"/>
        </w:rPr>
        <w:t>I</w:t>
      </w:r>
      <w:r w:rsidR="003779FE" w:rsidRPr="005675A2">
        <w:rPr>
          <w:rFonts w:asciiTheme="minorHAnsi" w:hAnsiTheme="minorHAnsi" w:cs="Arial"/>
          <w:color w:val="auto"/>
          <w:szCs w:val="22"/>
          <w:lang w:val="en-GB"/>
        </w:rPr>
        <w:t>nformation</w:t>
      </w:r>
      <w:r>
        <w:rPr>
          <w:rFonts w:asciiTheme="minorHAnsi" w:hAnsiTheme="minorHAnsi" w:cs="Arial"/>
          <w:color w:val="auto"/>
          <w:szCs w:val="22"/>
          <w:lang w:val="en-GB"/>
        </w:rPr>
        <w:t xml:space="preserve"> </w:t>
      </w:r>
      <w:r w:rsidR="003779FE" w:rsidRPr="005675A2">
        <w:rPr>
          <w:rFonts w:asciiTheme="minorHAnsi" w:hAnsiTheme="minorHAnsi" w:cs="Arial"/>
          <w:color w:val="auto"/>
          <w:szCs w:val="22"/>
          <w:lang w:val="en-GB"/>
        </w:rPr>
        <w:t xml:space="preserve">on </w:t>
      </w:r>
      <w:r>
        <w:rPr>
          <w:rFonts w:asciiTheme="minorHAnsi" w:hAnsiTheme="minorHAnsi" w:cs="Arial"/>
          <w:color w:val="auto"/>
          <w:szCs w:val="22"/>
          <w:lang w:val="en-GB"/>
        </w:rPr>
        <w:t xml:space="preserve">the project </w:t>
      </w:r>
      <w:r w:rsidR="003779FE" w:rsidRPr="005675A2">
        <w:rPr>
          <w:rFonts w:asciiTheme="minorHAnsi" w:hAnsiTheme="minorHAnsi" w:cs="Arial"/>
          <w:color w:val="auto"/>
          <w:szCs w:val="22"/>
          <w:lang w:val="en-GB"/>
        </w:rPr>
        <w:t>expenditure</w:t>
      </w:r>
      <w:r>
        <w:rPr>
          <w:rFonts w:asciiTheme="minorHAnsi" w:hAnsiTheme="minorHAnsi" w:cs="Arial"/>
          <w:color w:val="auto"/>
          <w:szCs w:val="22"/>
          <w:lang w:val="en-GB"/>
        </w:rPr>
        <w:t xml:space="preserve">s </w:t>
      </w:r>
      <w:r w:rsidR="00604FBC" w:rsidRPr="005675A2">
        <w:rPr>
          <w:rFonts w:asciiTheme="minorHAnsi" w:hAnsiTheme="minorHAnsi" w:cs="Arial"/>
          <w:color w:val="auto"/>
          <w:szCs w:val="22"/>
          <w:lang w:val="en-GB"/>
        </w:rPr>
        <w:t xml:space="preserve">is available in </w:t>
      </w:r>
      <w:r w:rsidR="00381DDF" w:rsidRPr="005675A2">
        <w:rPr>
          <w:rFonts w:asciiTheme="minorHAnsi" w:hAnsiTheme="minorHAnsi" w:cs="Arial"/>
          <w:color w:val="auto"/>
          <w:szCs w:val="22"/>
          <w:lang w:val="en-GB"/>
        </w:rPr>
        <w:t xml:space="preserve">Annex </w:t>
      </w:r>
      <w:r w:rsidR="00CD7569">
        <w:rPr>
          <w:rFonts w:asciiTheme="minorHAnsi" w:hAnsiTheme="minorHAnsi" w:cs="Arial"/>
          <w:color w:val="auto"/>
          <w:szCs w:val="22"/>
          <w:lang w:val="en-GB"/>
        </w:rPr>
        <w:t>3</w:t>
      </w:r>
      <w:r w:rsidR="00604FBC" w:rsidRPr="005675A2">
        <w:rPr>
          <w:rFonts w:asciiTheme="minorHAnsi" w:hAnsiTheme="minorHAnsi" w:cs="Arial"/>
          <w:color w:val="auto"/>
          <w:szCs w:val="22"/>
          <w:lang w:val="en-GB"/>
        </w:rPr>
        <w:t>.</w:t>
      </w:r>
    </w:p>
    <w:p w14:paraId="1F7C6EB9" w14:textId="3EA32109" w:rsidR="00333731" w:rsidRPr="005675A2" w:rsidRDefault="00333731" w:rsidP="004802F0">
      <w:pPr>
        <w:spacing w:line="240" w:lineRule="auto"/>
        <w:jc w:val="both"/>
        <w:rPr>
          <w:rFonts w:asciiTheme="minorHAnsi" w:hAnsiTheme="minorHAnsi" w:cs="Arial"/>
          <w:color w:val="auto"/>
          <w:szCs w:val="22"/>
          <w:lang w:val="en-GB"/>
        </w:rPr>
      </w:pPr>
    </w:p>
    <w:p w14:paraId="1CDB74C1" w14:textId="58EB8A18" w:rsidR="00186D46" w:rsidRPr="009B3AC4" w:rsidRDefault="00186D46" w:rsidP="009B3AC4">
      <w:pPr>
        <w:pStyle w:val="ListParagraph"/>
        <w:numPr>
          <w:ilvl w:val="0"/>
          <w:numId w:val="1"/>
        </w:numPr>
        <w:spacing w:line="240" w:lineRule="auto"/>
        <w:jc w:val="both"/>
        <w:rPr>
          <w:rFonts w:asciiTheme="minorHAnsi" w:hAnsiTheme="minorHAnsi" w:cs="Arial"/>
          <w:b/>
          <w:color w:val="009CFD"/>
          <w:szCs w:val="22"/>
        </w:rPr>
      </w:pPr>
      <w:r w:rsidRPr="009B3AC4">
        <w:rPr>
          <w:rFonts w:asciiTheme="minorHAnsi" w:hAnsiTheme="minorHAnsi" w:cs="Arial"/>
          <w:b/>
          <w:color w:val="009CFD"/>
          <w:szCs w:val="22"/>
        </w:rPr>
        <w:t xml:space="preserve">Purpose of the </w:t>
      </w:r>
      <w:r w:rsidR="009E558E" w:rsidRPr="009B3AC4">
        <w:rPr>
          <w:rFonts w:asciiTheme="minorHAnsi" w:hAnsiTheme="minorHAnsi" w:cs="Arial"/>
          <w:b/>
          <w:color w:val="009CFD"/>
          <w:szCs w:val="22"/>
        </w:rPr>
        <w:t>Evaluation</w:t>
      </w:r>
    </w:p>
    <w:p w14:paraId="2A1AD007" w14:textId="77777777" w:rsidR="008F0400" w:rsidRPr="005675A2" w:rsidRDefault="008F0400" w:rsidP="004802F0">
      <w:pPr>
        <w:pStyle w:val="BodyText"/>
        <w:jc w:val="both"/>
        <w:rPr>
          <w:rFonts w:asciiTheme="minorHAnsi" w:hAnsiTheme="minorHAnsi" w:cs="Arial"/>
          <w:b w:val="0"/>
          <w:sz w:val="22"/>
          <w:szCs w:val="22"/>
          <w:lang w:val="en-GB"/>
        </w:rPr>
      </w:pPr>
    </w:p>
    <w:p w14:paraId="49037099" w14:textId="164FC35F" w:rsidR="00743DB4" w:rsidRPr="009E3D73" w:rsidRDefault="00743DB4" w:rsidP="00743DB4">
      <w:pPr>
        <w:tabs>
          <w:tab w:val="left" w:pos="1440"/>
        </w:tabs>
        <w:jc w:val="both"/>
        <w:rPr>
          <w:rFonts w:asciiTheme="minorHAnsi" w:hAnsiTheme="minorHAnsi" w:cs="Arial"/>
          <w:color w:val="auto"/>
          <w:szCs w:val="22"/>
          <w:lang w:val="en-GB"/>
        </w:rPr>
      </w:pPr>
      <w:r>
        <w:rPr>
          <w:rFonts w:asciiTheme="minorHAnsi" w:hAnsiTheme="minorHAnsi" w:cs="Arial"/>
          <w:color w:val="auto"/>
          <w:szCs w:val="22"/>
          <w:lang w:val="en-GB"/>
        </w:rPr>
        <w:t>With the achieved results, t</w:t>
      </w:r>
      <w:r w:rsidRPr="009E3D73">
        <w:rPr>
          <w:rFonts w:asciiTheme="minorHAnsi" w:hAnsiTheme="minorHAnsi" w:cs="Arial"/>
          <w:color w:val="auto"/>
          <w:szCs w:val="22"/>
          <w:lang w:val="en-GB"/>
        </w:rPr>
        <w:t xml:space="preserve">he </w:t>
      </w:r>
      <w:proofErr w:type="spellStart"/>
      <w:r w:rsidRPr="009E3D73">
        <w:rPr>
          <w:rFonts w:asciiTheme="minorHAnsi" w:hAnsiTheme="minorHAnsi" w:cs="Arial"/>
          <w:color w:val="auto"/>
          <w:szCs w:val="22"/>
          <w:lang w:val="en-GB"/>
        </w:rPr>
        <w:t>GoB</w:t>
      </w:r>
      <w:proofErr w:type="spellEnd"/>
      <w:r w:rsidRPr="009E3D73">
        <w:rPr>
          <w:rFonts w:asciiTheme="minorHAnsi" w:hAnsiTheme="minorHAnsi" w:cs="Arial"/>
          <w:color w:val="auto"/>
          <w:szCs w:val="22"/>
          <w:lang w:val="en-GB"/>
        </w:rPr>
        <w:t xml:space="preserve"> (</w:t>
      </w:r>
      <w:proofErr w:type="spellStart"/>
      <w:r w:rsidRPr="009E3D73">
        <w:rPr>
          <w:rFonts w:asciiTheme="minorHAnsi" w:hAnsiTheme="minorHAnsi" w:cs="Arial"/>
          <w:color w:val="auto"/>
          <w:szCs w:val="22"/>
          <w:lang w:val="en-GB"/>
        </w:rPr>
        <w:t>MoH</w:t>
      </w:r>
      <w:proofErr w:type="spellEnd"/>
      <w:r>
        <w:rPr>
          <w:rFonts w:asciiTheme="minorHAnsi" w:hAnsiTheme="minorHAnsi" w:cs="Arial"/>
          <w:color w:val="auto"/>
          <w:szCs w:val="22"/>
          <w:lang w:val="en-GB"/>
        </w:rPr>
        <w:t xml:space="preserve">, </w:t>
      </w:r>
      <w:proofErr w:type="spellStart"/>
      <w:r w:rsidRPr="009E3D73">
        <w:rPr>
          <w:rFonts w:asciiTheme="minorHAnsi" w:hAnsiTheme="minorHAnsi" w:cs="Arial"/>
          <w:color w:val="auto"/>
          <w:szCs w:val="22"/>
          <w:lang w:val="en-GB"/>
        </w:rPr>
        <w:t>MoE</w:t>
      </w:r>
      <w:proofErr w:type="spellEnd"/>
      <w:r w:rsidRPr="00B6626C">
        <w:rPr>
          <w:rFonts w:asciiTheme="minorHAnsi" w:hAnsiTheme="minorHAnsi" w:cs="Arial"/>
          <w:color w:val="auto"/>
          <w:szCs w:val="22"/>
          <w:lang w:val="en-GB"/>
        </w:rPr>
        <w:t xml:space="preserve"> </w:t>
      </w:r>
      <w:r>
        <w:rPr>
          <w:rFonts w:asciiTheme="minorHAnsi" w:hAnsiTheme="minorHAnsi" w:cs="Arial"/>
          <w:color w:val="auto"/>
          <w:szCs w:val="22"/>
          <w:lang w:val="en-GB"/>
        </w:rPr>
        <w:t>and MoLSP</w:t>
      </w:r>
      <w:r w:rsidRPr="009E3D73">
        <w:rPr>
          <w:rFonts w:asciiTheme="minorHAnsi" w:hAnsiTheme="minorHAnsi" w:cs="Arial"/>
          <w:color w:val="auto"/>
          <w:szCs w:val="22"/>
          <w:lang w:val="en-GB"/>
        </w:rPr>
        <w:t xml:space="preserve">) and UNICEF have agreed that the time is right to take stock of the results achieved to date </w:t>
      </w:r>
      <w:r>
        <w:rPr>
          <w:rFonts w:asciiTheme="minorHAnsi" w:hAnsiTheme="minorHAnsi" w:cs="Arial"/>
          <w:color w:val="auto"/>
          <w:szCs w:val="22"/>
          <w:lang w:val="en-GB"/>
        </w:rPr>
        <w:t>within this major projec</w:t>
      </w:r>
      <w:r w:rsidR="00E64552">
        <w:rPr>
          <w:rFonts w:asciiTheme="minorHAnsi" w:hAnsiTheme="minorHAnsi" w:cs="Arial"/>
          <w:color w:val="auto"/>
          <w:szCs w:val="22"/>
          <w:lang w:val="en-GB"/>
        </w:rPr>
        <w:t>t. It will</w:t>
      </w:r>
      <w:r>
        <w:rPr>
          <w:rFonts w:asciiTheme="minorHAnsi" w:hAnsiTheme="minorHAnsi" w:cs="Arial"/>
          <w:color w:val="auto"/>
          <w:szCs w:val="22"/>
          <w:lang w:val="en-GB"/>
        </w:rPr>
        <w:t xml:space="preserve"> ensure UNICEF’s accountability for achieving results and</w:t>
      </w:r>
      <w:r w:rsidRPr="009E3D73">
        <w:rPr>
          <w:rFonts w:asciiTheme="minorHAnsi" w:hAnsiTheme="minorHAnsi" w:cs="Arial"/>
          <w:color w:val="auto"/>
          <w:szCs w:val="22"/>
          <w:lang w:val="en-GB"/>
        </w:rPr>
        <w:t xml:space="preserve"> </w:t>
      </w:r>
      <w:r w:rsidR="00E64552">
        <w:rPr>
          <w:rFonts w:asciiTheme="minorHAnsi" w:hAnsiTheme="minorHAnsi" w:cs="Arial"/>
          <w:color w:val="auto"/>
          <w:szCs w:val="22"/>
          <w:lang w:val="en-GB"/>
        </w:rPr>
        <w:t>will support planning</w:t>
      </w:r>
      <w:r w:rsidR="00E64552" w:rsidRPr="009E3D73">
        <w:rPr>
          <w:rFonts w:asciiTheme="minorHAnsi" w:hAnsiTheme="minorHAnsi" w:cs="Arial"/>
          <w:color w:val="auto"/>
          <w:szCs w:val="22"/>
          <w:lang w:val="en-GB"/>
        </w:rPr>
        <w:t xml:space="preserve"> for the new cycle of 2021-202</w:t>
      </w:r>
      <w:r w:rsidR="00E64552">
        <w:rPr>
          <w:rFonts w:asciiTheme="minorHAnsi" w:hAnsiTheme="minorHAnsi" w:cs="Arial"/>
          <w:color w:val="auto"/>
          <w:szCs w:val="22"/>
          <w:lang w:val="en-GB"/>
        </w:rPr>
        <w:t>5. The evaluation will</w:t>
      </w:r>
      <w:r w:rsidR="00E64552" w:rsidRPr="009E3D73">
        <w:rPr>
          <w:rFonts w:asciiTheme="minorHAnsi" w:hAnsiTheme="minorHAnsi" w:cs="Arial"/>
          <w:color w:val="auto"/>
          <w:szCs w:val="22"/>
          <w:lang w:val="en-GB"/>
        </w:rPr>
        <w:t xml:space="preserve"> </w:t>
      </w:r>
      <w:r w:rsidRPr="009E3D73">
        <w:rPr>
          <w:rFonts w:asciiTheme="minorHAnsi" w:hAnsiTheme="minorHAnsi" w:cs="Arial"/>
          <w:color w:val="auto"/>
          <w:szCs w:val="22"/>
          <w:lang w:val="en-GB"/>
        </w:rPr>
        <w:t>inf</w:t>
      </w:r>
      <w:r w:rsidR="00E64552">
        <w:rPr>
          <w:rFonts w:asciiTheme="minorHAnsi" w:hAnsiTheme="minorHAnsi" w:cs="Arial"/>
          <w:color w:val="auto"/>
          <w:szCs w:val="22"/>
          <w:lang w:val="en-GB"/>
        </w:rPr>
        <w:t>orm</w:t>
      </w:r>
      <w:r w:rsidRPr="009E3D73">
        <w:rPr>
          <w:rFonts w:asciiTheme="minorHAnsi" w:hAnsiTheme="minorHAnsi" w:cs="Arial"/>
          <w:color w:val="auto"/>
          <w:szCs w:val="22"/>
          <w:lang w:val="en-GB"/>
        </w:rPr>
        <w:t xml:space="preserve"> the </w:t>
      </w:r>
      <w:r w:rsidR="003910A5" w:rsidRPr="009E3D73">
        <w:rPr>
          <w:rFonts w:asciiTheme="minorHAnsi" w:hAnsiTheme="minorHAnsi" w:cs="Arial"/>
          <w:color w:val="auto"/>
          <w:szCs w:val="22"/>
          <w:lang w:val="en-GB"/>
        </w:rPr>
        <w:t>forward-looking</w:t>
      </w:r>
      <w:r w:rsidRPr="009E3D73">
        <w:rPr>
          <w:rFonts w:asciiTheme="minorHAnsi" w:hAnsiTheme="minorHAnsi" w:cs="Arial"/>
          <w:color w:val="auto"/>
          <w:szCs w:val="22"/>
          <w:lang w:val="en-GB"/>
        </w:rPr>
        <w:t xml:space="preserve"> national agenda</w:t>
      </w:r>
      <w:r w:rsidR="00E64552">
        <w:rPr>
          <w:rFonts w:asciiTheme="minorHAnsi" w:hAnsiTheme="minorHAnsi" w:cs="Arial"/>
          <w:color w:val="auto"/>
          <w:szCs w:val="22"/>
          <w:lang w:val="en-GB"/>
        </w:rPr>
        <w:t xml:space="preserve"> and support</w:t>
      </w:r>
      <w:r w:rsidRPr="009E3D73">
        <w:rPr>
          <w:rFonts w:asciiTheme="minorHAnsi" w:hAnsiTheme="minorHAnsi" w:cs="Arial"/>
          <w:color w:val="auto"/>
          <w:szCs w:val="22"/>
          <w:lang w:val="en-GB"/>
        </w:rPr>
        <w:t xml:space="preserve"> monitoring of UNCRPD implementation (including through N</w:t>
      </w:r>
      <w:r w:rsidR="00060A80">
        <w:rPr>
          <w:rFonts w:asciiTheme="minorHAnsi" w:hAnsiTheme="minorHAnsi" w:cs="Arial"/>
          <w:color w:val="auto"/>
          <w:szCs w:val="22"/>
          <w:lang w:val="en-GB"/>
        </w:rPr>
        <w:t>AP review</w:t>
      </w:r>
      <w:r w:rsidRPr="009E3D73">
        <w:rPr>
          <w:rFonts w:asciiTheme="minorHAnsi" w:hAnsiTheme="minorHAnsi" w:cs="Arial"/>
          <w:color w:val="auto"/>
          <w:szCs w:val="22"/>
          <w:lang w:val="en-GB"/>
        </w:rPr>
        <w:t>)</w:t>
      </w:r>
      <w:r w:rsidR="00D67838">
        <w:rPr>
          <w:rFonts w:asciiTheme="minorHAnsi" w:hAnsiTheme="minorHAnsi" w:cs="Arial"/>
          <w:color w:val="auto"/>
          <w:szCs w:val="22"/>
          <w:lang w:val="en-GB"/>
        </w:rPr>
        <w:t xml:space="preserve"> as well as support </w:t>
      </w:r>
      <w:r w:rsidR="00E64552">
        <w:rPr>
          <w:rFonts w:asciiTheme="minorHAnsi" w:hAnsiTheme="minorHAnsi" w:cs="Arial"/>
          <w:color w:val="auto"/>
          <w:szCs w:val="22"/>
          <w:lang w:val="en-GB"/>
        </w:rPr>
        <w:t xml:space="preserve">planning </w:t>
      </w:r>
      <w:r w:rsidR="00D67838">
        <w:rPr>
          <w:rFonts w:asciiTheme="minorHAnsi" w:hAnsiTheme="minorHAnsi" w:cs="Arial"/>
          <w:color w:val="auto"/>
          <w:szCs w:val="22"/>
          <w:lang w:val="en-GB"/>
        </w:rPr>
        <w:t xml:space="preserve">of relevant state interventions </w:t>
      </w:r>
      <w:r w:rsidR="00E64552">
        <w:rPr>
          <w:rFonts w:asciiTheme="minorHAnsi" w:hAnsiTheme="minorHAnsi" w:cs="Arial"/>
          <w:color w:val="auto"/>
          <w:szCs w:val="22"/>
          <w:lang w:val="en-GB"/>
        </w:rPr>
        <w:t>for 2021-2025</w:t>
      </w:r>
      <w:r w:rsidRPr="009E3D73">
        <w:rPr>
          <w:rFonts w:asciiTheme="minorHAnsi" w:hAnsiTheme="minorHAnsi" w:cs="Arial"/>
          <w:color w:val="auto"/>
          <w:szCs w:val="22"/>
          <w:lang w:val="en-GB"/>
        </w:rPr>
        <w:t>. A</w:t>
      </w:r>
      <w:r>
        <w:rPr>
          <w:rFonts w:asciiTheme="minorHAnsi" w:hAnsiTheme="minorHAnsi" w:cs="Arial"/>
          <w:color w:val="auto"/>
          <w:szCs w:val="22"/>
          <w:lang w:val="en-GB"/>
        </w:rPr>
        <w:t xml:space="preserve"> </w:t>
      </w:r>
      <w:r w:rsidR="004B7654">
        <w:rPr>
          <w:rFonts w:asciiTheme="minorHAnsi" w:hAnsiTheme="minorHAnsi" w:cs="Arial"/>
          <w:color w:val="auto"/>
          <w:szCs w:val="22"/>
        </w:rPr>
        <w:t>final</w:t>
      </w:r>
      <w:r>
        <w:rPr>
          <w:rFonts w:asciiTheme="minorHAnsi" w:hAnsiTheme="minorHAnsi" w:cs="Arial"/>
          <w:color w:val="auto"/>
          <w:szCs w:val="22"/>
          <w:lang w:val="en-GB"/>
        </w:rPr>
        <w:t xml:space="preserve"> </w:t>
      </w:r>
      <w:r w:rsidRPr="009E3D73">
        <w:rPr>
          <w:rFonts w:asciiTheme="minorHAnsi" w:hAnsiTheme="minorHAnsi" w:cs="Arial"/>
          <w:color w:val="auto"/>
          <w:szCs w:val="22"/>
          <w:lang w:val="en-GB"/>
        </w:rPr>
        <w:t xml:space="preserve">evaluation of </w:t>
      </w:r>
      <w:r>
        <w:rPr>
          <w:rFonts w:asciiTheme="minorHAnsi" w:hAnsiTheme="minorHAnsi" w:cs="Arial"/>
          <w:color w:val="auto"/>
          <w:szCs w:val="22"/>
          <w:lang w:val="en-GB"/>
        </w:rPr>
        <w:t>the</w:t>
      </w:r>
      <w:r w:rsidRPr="009E3D73">
        <w:rPr>
          <w:rFonts w:asciiTheme="minorHAnsi" w:hAnsiTheme="minorHAnsi" w:cs="Arial"/>
          <w:color w:val="auto"/>
          <w:szCs w:val="22"/>
          <w:lang w:val="en-GB"/>
        </w:rPr>
        <w:t xml:space="preserve"> project “Prevention of child disability and social inclusion of children with disability and special needs”</w:t>
      </w:r>
      <w:r>
        <w:rPr>
          <w:rFonts w:asciiTheme="minorHAnsi" w:hAnsiTheme="minorHAnsi" w:cs="Arial"/>
          <w:color w:val="auto"/>
          <w:szCs w:val="22"/>
          <w:lang w:val="en-GB"/>
        </w:rPr>
        <w:t xml:space="preserve"> </w:t>
      </w:r>
      <w:r w:rsidRPr="009E3D73">
        <w:rPr>
          <w:rFonts w:asciiTheme="minorHAnsi" w:hAnsiTheme="minorHAnsi" w:cs="Arial"/>
          <w:color w:val="auto"/>
          <w:szCs w:val="22"/>
          <w:lang w:val="en-GB"/>
        </w:rPr>
        <w:t xml:space="preserve">is thus scheduled for </w:t>
      </w:r>
      <w:r>
        <w:rPr>
          <w:rFonts w:asciiTheme="minorHAnsi" w:hAnsiTheme="minorHAnsi" w:cs="Arial"/>
          <w:color w:val="auto"/>
          <w:szCs w:val="22"/>
          <w:lang w:val="en-GB"/>
        </w:rPr>
        <w:t>2020</w:t>
      </w:r>
      <w:r w:rsidRPr="009E3D73">
        <w:rPr>
          <w:rFonts w:asciiTheme="minorHAnsi" w:hAnsiTheme="minorHAnsi" w:cs="Arial"/>
          <w:color w:val="auto"/>
          <w:szCs w:val="22"/>
          <w:lang w:val="en-GB"/>
        </w:rPr>
        <w:t>.</w:t>
      </w:r>
      <w:r>
        <w:rPr>
          <w:rFonts w:asciiTheme="minorHAnsi" w:hAnsiTheme="minorHAnsi" w:cs="Arial"/>
          <w:color w:val="auto"/>
          <w:szCs w:val="22"/>
          <w:lang w:val="en-GB"/>
        </w:rPr>
        <w:t xml:space="preserve"> </w:t>
      </w:r>
      <w:r w:rsidRPr="00CB7F46">
        <w:rPr>
          <w:rFonts w:asciiTheme="minorHAnsi" w:hAnsiTheme="minorHAnsi" w:cs="Arial"/>
          <w:color w:val="auto"/>
          <w:szCs w:val="22"/>
          <w:lang w:val="en-GB"/>
        </w:rPr>
        <w:t>Th</w:t>
      </w:r>
      <w:r>
        <w:rPr>
          <w:rFonts w:asciiTheme="minorHAnsi" w:hAnsiTheme="minorHAnsi" w:cs="Arial"/>
          <w:color w:val="auto"/>
          <w:szCs w:val="22"/>
          <w:lang w:val="en-GB"/>
        </w:rPr>
        <w:t>e</w:t>
      </w:r>
      <w:r w:rsidRPr="00CB7F46">
        <w:rPr>
          <w:rFonts w:asciiTheme="minorHAnsi" w:hAnsiTheme="minorHAnsi" w:cs="Arial"/>
          <w:color w:val="auto"/>
          <w:szCs w:val="22"/>
          <w:lang w:val="en-GB"/>
        </w:rPr>
        <w:t xml:space="preserve"> evaluation </w:t>
      </w:r>
      <w:r>
        <w:rPr>
          <w:rFonts w:asciiTheme="minorHAnsi" w:hAnsiTheme="minorHAnsi" w:cs="Arial"/>
          <w:color w:val="auto"/>
          <w:szCs w:val="22"/>
          <w:lang w:val="en-GB"/>
        </w:rPr>
        <w:t xml:space="preserve">findings </w:t>
      </w:r>
      <w:r w:rsidRPr="00CB7F46">
        <w:rPr>
          <w:rFonts w:asciiTheme="minorHAnsi" w:hAnsiTheme="minorHAnsi" w:cs="Arial"/>
          <w:color w:val="auto"/>
          <w:szCs w:val="22"/>
          <w:lang w:val="en-GB"/>
        </w:rPr>
        <w:t>will support</w:t>
      </w:r>
      <w:r>
        <w:rPr>
          <w:rFonts w:asciiTheme="minorHAnsi" w:hAnsiTheme="minorHAnsi" w:cs="Arial"/>
          <w:color w:val="auto"/>
          <w:szCs w:val="22"/>
          <w:lang w:val="en-GB"/>
        </w:rPr>
        <w:t xml:space="preserve"> a </w:t>
      </w:r>
      <w:r w:rsidRPr="00CB7F46">
        <w:rPr>
          <w:rFonts w:asciiTheme="minorHAnsi" w:hAnsiTheme="minorHAnsi" w:cs="Arial"/>
          <w:color w:val="auto"/>
          <w:szCs w:val="22"/>
          <w:lang w:val="en-GB"/>
        </w:rPr>
        <w:t xml:space="preserve">large Multi Country Evaluation </w:t>
      </w:r>
      <w:r>
        <w:rPr>
          <w:rFonts w:asciiTheme="minorHAnsi" w:hAnsiTheme="minorHAnsi" w:cs="Arial"/>
          <w:color w:val="auto"/>
          <w:szCs w:val="22"/>
          <w:lang w:val="en-GB"/>
        </w:rPr>
        <w:t xml:space="preserve">on </w:t>
      </w:r>
      <w:r w:rsidRPr="00497D58">
        <w:rPr>
          <w:rFonts w:asciiTheme="minorHAnsi" w:hAnsiTheme="minorHAnsi" w:cs="Arial"/>
          <w:color w:val="auto"/>
          <w:szCs w:val="22"/>
          <w:lang w:val="en-GB"/>
        </w:rPr>
        <w:t>Inclusion of Children with Disabilities in Europe and Central Asia Region (ECAR)</w:t>
      </w:r>
      <w:r>
        <w:rPr>
          <w:rFonts w:asciiTheme="minorHAnsi" w:hAnsiTheme="minorHAnsi" w:cs="Arial"/>
          <w:color w:val="auto"/>
          <w:szCs w:val="22"/>
          <w:lang w:val="en-GB"/>
        </w:rPr>
        <w:t xml:space="preserve"> </w:t>
      </w:r>
      <w:r w:rsidRPr="00CB7F46">
        <w:rPr>
          <w:rFonts w:asciiTheme="minorHAnsi" w:hAnsiTheme="minorHAnsi" w:cs="Arial"/>
          <w:color w:val="auto"/>
          <w:szCs w:val="22"/>
          <w:lang w:val="en-GB"/>
        </w:rPr>
        <w:t xml:space="preserve">managed by the </w:t>
      </w:r>
      <w:r>
        <w:rPr>
          <w:rFonts w:asciiTheme="minorHAnsi" w:hAnsiTheme="minorHAnsi" w:cs="Arial"/>
          <w:color w:val="auto"/>
          <w:szCs w:val="22"/>
          <w:lang w:val="en-GB"/>
        </w:rPr>
        <w:t xml:space="preserve">UNICEF </w:t>
      </w:r>
      <w:r w:rsidRPr="00497D58">
        <w:rPr>
          <w:rFonts w:asciiTheme="minorHAnsi" w:hAnsiTheme="minorHAnsi" w:cs="Arial"/>
          <w:color w:val="auto"/>
          <w:szCs w:val="22"/>
          <w:lang w:val="en-GB"/>
        </w:rPr>
        <w:t>ECA</w:t>
      </w:r>
      <w:r>
        <w:rPr>
          <w:rFonts w:asciiTheme="minorHAnsi" w:hAnsiTheme="minorHAnsi" w:cs="Arial"/>
          <w:color w:val="auto"/>
          <w:szCs w:val="22"/>
          <w:lang w:val="en-GB"/>
        </w:rPr>
        <w:t xml:space="preserve"> </w:t>
      </w:r>
      <w:r w:rsidRPr="00CB7F46">
        <w:rPr>
          <w:rFonts w:asciiTheme="minorHAnsi" w:hAnsiTheme="minorHAnsi" w:cs="Arial"/>
          <w:color w:val="auto"/>
          <w:szCs w:val="22"/>
          <w:lang w:val="en-GB"/>
        </w:rPr>
        <w:t xml:space="preserve">regional office. </w:t>
      </w:r>
    </w:p>
    <w:p w14:paraId="3AA03A92" w14:textId="77777777" w:rsidR="0074159A" w:rsidRDefault="0074159A" w:rsidP="005966AB">
      <w:pPr>
        <w:jc w:val="both"/>
        <w:rPr>
          <w:rFonts w:asciiTheme="minorHAnsi" w:hAnsiTheme="minorHAnsi" w:cstheme="minorHAnsi"/>
          <w:szCs w:val="22"/>
          <w:lang w:val="en-GB"/>
        </w:rPr>
      </w:pPr>
    </w:p>
    <w:p w14:paraId="4658318B" w14:textId="60DA87FF" w:rsidR="005966AB" w:rsidRPr="005966AB" w:rsidRDefault="009F778D" w:rsidP="005966AB">
      <w:pPr>
        <w:jc w:val="both"/>
        <w:rPr>
          <w:rFonts w:asciiTheme="minorHAnsi" w:hAnsiTheme="minorHAnsi" w:cstheme="minorHAnsi"/>
          <w:szCs w:val="22"/>
          <w:lang w:val="en-GB"/>
        </w:rPr>
      </w:pPr>
      <w:r w:rsidRPr="00210960">
        <w:rPr>
          <w:rFonts w:asciiTheme="minorHAnsi" w:hAnsiTheme="minorHAnsi" w:cstheme="minorHAnsi"/>
          <w:szCs w:val="22"/>
          <w:lang w:val="en-GB"/>
        </w:rPr>
        <w:t xml:space="preserve">The purpose of the </w:t>
      </w:r>
      <w:r w:rsidR="004B7654">
        <w:rPr>
          <w:rFonts w:asciiTheme="minorHAnsi" w:hAnsiTheme="minorHAnsi" w:cstheme="minorHAnsi"/>
          <w:szCs w:val="22"/>
          <w:lang w:val="en-GB"/>
        </w:rPr>
        <w:t xml:space="preserve">final </w:t>
      </w:r>
      <w:r w:rsidRPr="00210960">
        <w:rPr>
          <w:rFonts w:asciiTheme="minorHAnsi" w:hAnsiTheme="minorHAnsi" w:cstheme="minorHAnsi"/>
          <w:szCs w:val="22"/>
          <w:lang w:val="en-GB"/>
        </w:rPr>
        <w:t xml:space="preserve">evaluation is, in part, to provide a summary account of UNICEF’s results </w:t>
      </w:r>
      <w:r w:rsidR="00BF71AE" w:rsidRPr="005966AB">
        <w:rPr>
          <w:rFonts w:asciiTheme="minorHAnsi" w:hAnsiTheme="minorHAnsi" w:cstheme="minorHAnsi"/>
          <w:szCs w:val="22"/>
          <w:lang w:val="en-GB"/>
        </w:rPr>
        <w:t>assess</w:t>
      </w:r>
      <w:r w:rsidR="00BF71AE">
        <w:rPr>
          <w:rFonts w:asciiTheme="minorHAnsi" w:hAnsiTheme="minorHAnsi" w:cstheme="minorHAnsi"/>
          <w:szCs w:val="22"/>
          <w:lang w:val="en-GB"/>
        </w:rPr>
        <w:t xml:space="preserve">ing </w:t>
      </w:r>
      <w:r w:rsidR="00BF71AE" w:rsidRPr="005966AB">
        <w:rPr>
          <w:rFonts w:asciiTheme="minorHAnsi" w:hAnsiTheme="minorHAnsi" w:cstheme="minorHAnsi"/>
          <w:szCs w:val="22"/>
          <w:lang w:val="en-GB"/>
        </w:rPr>
        <w:t>whether the project has achieved or is likely to achieve its main objective</w:t>
      </w:r>
      <w:r w:rsidR="00BF71AE">
        <w:rPr>
          <w:rFonts w:asciiTheme="minorHAnsi" w:hAnsiTheme="minorHAnsi" w:cstheme="minorHAnsi"/>
          <w:szCs w:val="22"/>
          <w:lang w:val="en-GB"/>
        </w:rPr>
        <w:t>s</w:t>
      </w:r>
      <w:r w:rsidR="00BF71AE" w:rsidRPr="005966AB">
        <w:rPr>
          <w:rFonts w:asciiTheme="minorHAnsi" w:hAnsiTheme="minorHAnsi" w:cstheme="minorHAnsi"/>
          <w:szCs w:val="22"/>
          <w:lang w:val="en-GB"/>
        </w:rPr>
        <w:t xml:space="preserve"> </w:t>
      </w:r>
      <w:r w:rsidR="00BF71AE">
        <w:rPr>
          <w:rFonts w:asciiTheme="minorHAnsi" w:hAnsiTheme="minorHAnsi" w:cstheme="minorHAnsi"/>
          <w:szCs w:val="22"/>
          <w:lang w:val="en-GB"/>
        </w:rPr>
        <w:t>and the</w:t>
      </w:r>
      <w:r w:rsidR="00BF71AE" w:rsidRPr="005966AB">
        <w:rPr>
          <w:rFonts w:asciiTheme="minorHAnsi" w:hAnsiTheme="minorHAnsi" w:cstheme="minorHAnsi"/>
          <w:szCs w:val="22"/>
          <w:lang w:val="en-GB"/>
        </w:rPr>
        <w:t xml:space="preserve"> project</w:t>
      </w:r>
      <w:r w:rsidR="00BF71AE">
        <w:rPr>
          <w:rFonts w:asciiTheme="minorHAnsi" w:hAnsiTheme="minorHAnsi" w:cstheme="minorHAnsi"/>
          <w:szCs w:val="22"/>
          <w:lang w:val="en-GB"/>
        </w:rPr>
        <w:t>’s</w:t>
      </w:r>
      <w:r w:rsidR="00BF71AE" w:rsidRPr="005966AB">
        <w:rPr>
          <w:rFonts w:asciiTheme="minorHAnsi" w:hAnsiTheme="minorHAnsi" w:cstheme="minorHAnsi"/>
          <w:szCs w:val="22"/>
          <w:lang w:val="en-GB"/>
        </w:rPr>
        <w:t xml:space="preserve"> performance against the evaluation criteria: relevance, effectiveness, efficiency and sustainability</w:t>
      </w:r>
      <w:r w:rsidR="00827D7B">
        <w:rPr>
          <w:rFonts w:asciiTheme="minorHAnsi" w:hAnsiTheme="minorHAnsi" w:cstheme="minorHAnsi"/>
          <w:szCs w:val="22"/>
          <w:lang w:val="en-GB"/>
        </w:rPr>
        <w:t>.</w:t>
      </w:r>
      <w:r w:rsidR="00BF71AE">
        <w:rPr>
          <w:rFonts w:asciiTheme="minorHAnsi" w:hAnsiTheme="minorHAnsi" w:cstheme="minorHAnsi"/>
          <w:szCs w:val="22"/>
          <w:lang w:val="en-GB"/>
        </w:rPr>
        <w:t xml:space="preserve"> </w:t>
      </w:r>
    </w:p>
    <w:p w14:paraId="60F9F3CC" w14:textId="77777777" w:rsidR="00E64552" w:rsidRDefault="00E64552" w:rsidP="00BA41CD">
      <w:pPr>
        <w:pStyle w:val="BodyText"/>
        <w:jc w:val="both"/>
        <w:rPr>
          <w:rFonts w:asciiTheme="minorHAnsi" w:hAnsiTheme="minorHAnsi" w:cs="Arial"/>
          <w:b w:val="0"/>
          <w:sz w:val="22"/>
          <w:szCs w:val="22"/>
          <w:lang w:val="en-GB"/>
        </w:rPr>
      </w:pPr>
    </w:p>
    <w:p w14:paraId="1CC24DD0" w14:textId="2A07F8C3" w:rsidR="005966AB" w:rsidRPr="00210960" w:rsidRDefault="00BA41CD" w:rsidP="00BA41CD">
      <w:pPr>
        <w:pStyle w:val="BodyText"/>
        <w:jc w:val="both"/>
        <w:rPr>
          <w:rFonts w:asciiTheme="minorHAnsi" w:hAnsiTheme="minorHAnsi" w:cstheme="minorHAnsi"/>
          <w:szCs w:val="22"/>
          <w:lang w:val="en-GB"/>
        </w:rPr>
      </w:pPr>
      <w:r w:rsidRPr="005675A2">
        <w:rPr>
          <w:rFonts w:asciiTheme="minorHAnsi" w:hAnsiTheme="minorHAnsi" w:cs="Arial"/>
          <w:b w:val="0"/>
          <w:sz w:val="22"/>
          <w:szCs w:val="22"/>
          <w:lang w:val="en-GB"/>
        </w:rPr>
        <w:t xml:space="preserve">The evaluation will provide accountability </w:t>
      </w:r>
      <w:r>
        <w:rPr>
          <w:rFonts w:asciiTheme="minorHAnsi" w:hAnsiTheme="minorHAnsi" w:cs="Arial"/>
          <w:b w:val="0"/>
          <w:sz w:val="22"/>
          <w:szCs w:val="22"/>
          <w:lang w:val="en-GB"/>
        </w:rPr>
        <w:t>of</w:t>
      </w:r>
      <w:r w:rsidRPr="005675A2">
        <w:rPr>
          <w:rFonts w:asciiTheme="minorHAnsi" w:hAnsiTheme="minorHAnsi" w:cs="Arial"/>
          <w:b w:val="0"/>
          <w:sz w:val="22"/>
          <w:szCs w:val="22"/>
          <w:lang w:val="en-GB"/>
        </w:rPr>
        <w:t xml:space="preserve"> UNICEF </w:t>
      </w:r>
      <w:r>
        <w:rPr>
          <w:rFonts w:asciiTheme="minorHAnsi" w:hAnsiTheme="minorHAnsi" w:cs="Arial"/>
          <w:b w:val="0"/>
          <w:sz w:val="22"/>
          <w:szCs w:val="22"/>
          <w:lang w:val="en-GB"/>
        </w:rPr>
        <w:t>to</w:t>
      </w:r>
      <w:r w:rsidRPr="005675A2">
        <w:rPr>
          <w:rFonts w:asciiTheme="minorHAnsi" w:hAnsiTheme="minorHAnsi" w:cs="Arial"/>
          <w:b w:val="0"/>
          <w:sz w:val="22"/>
          <w:szCs w:val="22"/>
          <w:lang w:val="en-GB"/>
        </w:rPr>
        <w:t xml:space="preserve"> its donor and partners as well as communities with respect to results that are measurable</w:t>
      </w:r>
      <w:r>
        <w:rPr>
          <w:rFonts w:asciiTheme="minorHAnsi" w:hAnsiTheme="minorHAnsi" w:cs="Arial"/>
          <w:b w:val="0"/>
          <w:sz w:val="22"/>
          <w:szCs w:val="22"/>
          <w:lang w:val="en-GB"/>
        </w:rPr>
        <w:t xml:space="preserve"> to-date</w:t>
      </w:r>
      <w:r w:rsidRPr="005675A2">
        <w:rPr>
          <w:rFonts w:asciiTheme="minorHAnsi" w:hAnsiTheme="minorHAnsi" w:cs="Arial"/>
          <w:b w:val="0"/>
          <w:sz w:val="22"/>
          <w:szCs w:val="22"/>
          <w:lang w:val="en-GB"/>
        </w:rPr>
        <w:t xml:space="preserve">. The evaluation will also be an important learning opportunity, deriving lessons from the experience and existing evidence </w:t>
      </w:r>
      <w:r>
        <w:rPr>
          <w:rFonts w:asciiTheme="minorHAnsi" w:hAnsiTheme="minorHAnsi" w:cs="Arial"/>
          <w:b w:val="0"/>
          <w:sz w:val="22"/>
          <w:szCs w:val="22"/>
          <w:lang w:val="en-GB"/>
        </w:rPr>
        <w:t xml:space="preserve">and </w:t>
      </w:r>
      <w:r w:rsidRPr="00060A80">
        <w:rPr>
          <w:rFonts w:asciiTheme="minorHAnsi" w:hAnsiTheme="minorHAnsi" w:cstheme="minorHAnsi"/>
          <w:b w:val="0"/>
          <w:sz w:val="22"/>
          <w:szCs w:val="22"/>
          <w:lang w:val="en-GB"/>
        </w:rPr>
        <w:t>developing recommendations for UNICEF,</w:t>
      </w:r>
      <w:r w:rsidRPr="00BA41CD">
        <w:rPr>
          <w:rFonts w:asciiTheme="minorHAnsi" w:hAnsiTheme="minorHAnsi" w:cstheme="minorHAnsi"/>
          <w:b w:val="0"/>
          <w:szCs w:val="22"/>
          <w:lang w:val="en-GB"/>
        </w:rPr>
        <w:t xml:space="preserve"> </w:t>
      </w:r>
      <w:r w:rsidRPr="00BA41CD">
        <w:rPr>
          <w:rFonts w:asciiTheme="minorHAnsi" w:hAnsiTheme="minorHAnsi" w:cs="Arial"/>
          <w:b w:val="0"/>
          <w:sz w:val="22"/>
          <w:szCs w:val="22"/>
          <w:lang w:val="en-GB"/>
        </w:rPr>
        <w:t xml:space="preserve">the Donor, the Government and other project stakeholders and partners </w:t>
      </w:r>
      <w:r w:rsidRPr="005675A2">
        <w:rPr>
          <w:rFonts w:asciiTheme="minorHAnsi" w:hAnsiTheme="minorHAnsi" w:cs="Arial"/>
          <w:b w:val="0"/>
          <w:sz w:val="22"/>
          <w:szCs w:val="22"/>
          <w:lang w:val="en-GB"/>
        </w:rPr>
        <w:t>that would inform the subsequent scale up of good practices</w:t>
      </w:r>
      <w:r>
        <w:rPr>
          <w:rFonts w:asciiTheme="minorHAnsi" w:hAnsiTheme="minorHAnsi" w:cs="Arial"/>
          <w:b w:val="0"/>
          <w:sz w:val="22"/>
          <w:szCs w:val="22"/>
          <w:lang w:val="en-GB"/>
        </w:rPr>
        <w:t xml:space="preserve"> </w:t>
      </w:r>
      <w:r w:rsidR="005966AB" w:rsidRPr="00BA41CD">
        <w:rPr>
          <w:rFonts w:asciiTheme="minorHAnsi" w:hAnsiTheme="minorHAnsi" w:cs="Arial"/>
          <w:b w:val="0"/>
          <w:sz w:val="22"/>
          <w:szCs w:val="22"/>
          <w:lang w:val="en-GB"/>
        </w:rPr>
        <w:t>consider</w:t>
      </w:r>
      <w:r w:rsidRPr="00BA41CD">
        <w:rPr>
          <w:rFonts w:asciiTheme="minorHAnsi" w:hAnsiTheme="minorHAnsi" w:cs="Arial"/>
          <w:b w:val="0"/>
          <w:sz w:val="22"/>
          <w:szCs w:val="22"/>
          <w:lang w:val="en-GB"/>
        </w:rPr>
        <w:t>ing their</w:t>
      </w:r>
      <w:r w:rsidR="005966AB" w:rsidRPr="00BA41CD">
        <w:rPr>
          <w:rFonts w:asciiTheme="minorHAnsi" w:hAnsiTheme="minorHAnsi" w:cs="Arial"/>
          <w:b w:val="0"/>
          <w:sz w:val="22"/>
          <w:szCs w:val="22"/>
          <w:lang w:val="en-GB"/>
        </w:rPr>
        <w:t xml:space="preserve"> sustainability for increasing contribution to sustainable results and further impact.</w:t>
      </w:r>
      <w:r w:rsidR="005966AB" w:rsidRPr="005966AB">
        <w:rPr>
          <w:rFonts w:asciiTheme="minorHAnsi" w:hAnsiTheme="minorHAnsi" w:cstheme="minorHAnsi"/>
          <w:szCs w:val="22"/>
          <w:lang w:val="en-GB"/>
        </w:rPr>
        <w:t xml:space="preserve"> </w:t>
      </w:r>
    </w:p>
    <w:p w14:paraId="25713CCA" w14:textId="30AF3AC3" w:rsidR="00C43872" w:rsidRPr="005675A2" w:rsidRDefault="00C43872" w:rsidP="004802F0">
      <w:pPr>
        <w:pStyle w:val="BodyText"/>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The specific objectives of this </w:t>
      </w:r>
      <w:r w:rsidR="00A4224C">
        <w:rPr>
          <w:rFonts w:asciiTheme="minorHAnsi" w:hAnsiTheme="minorHAnsi" w:cs="Arial"/>
          <w:b w:val="0"/>
          <w:sz w:val="22"/>
          <w:szCs w:val="22"/>
          <w:lang w:val="en-GB"/>
        </w:rPr>
        <w:t>final</w:t>
      </w:r>
      <w:r w:rsidR="00666352">
        <w:rPr>
          <w:rFonts w:asciiTheme="minorHAnsi" w:hAnsiTheme="minorHAnsi" w:cs="Arial"/>
          <w:b w:val="0"/>
          <w:sz w:val="22"/>
          <w:szCs w:val="22"/>
          <w:lang w:val="en-GB"/>
        </w:rPr>
        <w:t xml:space="preserve"> project </w:t>
      </w:r>
      <w:r w:rsidRPr="005675A2">
        <w:rPr>
          <w:rFonts w:asciiTheme="minorHAnsi" w:hAnsiTheme="minorHAnsi" w:cs="Arial"/>
          <w:b w:val="0"/>
          <w:sz w:val="22"/>
          <w:szCs w:val="22"/>
          <w:lang w:val="en-GB"/>
        </w:rPr>
        <w:t>evaluation are to:</w:t>
      </w:r>
    </w:p>
    <w:p w14:paraId="0435EAED" w14:textId="7EE65B66" w:rsidR="00B0491A" w:rsidRPr="005675A2" w:rsidRDefault="00C43872" w:rsidP="0072489C">
      <w:pPr>
        <w:pStyle w:val="ListParagraph"/>
        <w:numPr>
          <w:ilvl w:val="0"/>
          <w:numId w:val="3"/>
        </w:numPr>
        <w:tabs>
          <w:tab w:val="left" w:pos="1440"/>
        </w:tabs>
        <w:spacing w:line="240" w:lineRule="auto"/>
        <w:jc w:val="both"/>
        <w:rPr>
          <w:rFonts w:asciiTheme="minorHAnsi" w:eastAsia="Times New Roman" w:hAnsiTheme="minorHAnsi" w:cs="Arial"/>
          <w:sz w:val="22"/>
          <w:szCs w:val="22"/>
        </w:rPr>
      </w:pPr>
      <w:r w:rsidRPr="005675A2">
        <w:rPr>
          <w:rFonts w:asciiTheme="minorHAnsi" w:eastAsia="Times New Roman" w:hAnsiTheme="minorHAnsi" w:cs="Arial"/>
          <w:sz w:val="22"/>
          <w:szCs w:val="22"/>
        </w:rPr>
        <w:t xml:space="preserve">Assess the </w:t>
      </w:r>
      <w:r w:rsidR="000F2E9B" w:rsidRPr="000F2E9B">
        <w:rPr>
          <w:rFonts w:asciiTheme="minorHAnsi" w:eastAsia="Times New Roman" w:hAnsiTheme="minorHAnsi" w:cs="Arial"/>
          <w:sz w:val="22"/>
          <w:szCs w:val="22"/>
        </w:rPr>
        <w:t xml:space="preserve">project performance against the </w:t>
      </w:r>
      <w:r w:rsidR="000F2E9B">
        <w:rPr>
          <w:rFonts w:asciiTheme="minorHAnsi" w:eastAsia="Times New Roman" w:hAnsiTheme="minorHAnsi" w:cs="Arial"/>
          <w:sz w:val="22"/>
          <w:szCs w:val="22"/>
        </w:rPr>
        <w:t xml:space="preserve">following </w:t>
      </w:r>
      <w:r w:rsidR="000F2E9B" w:rsidRPr="000F2E9B">
        <w:rPr>
          <w:rFonts w:asciiTheme="minorHAnsi" w:eastAsia="Times New Roman" w:hAnsiTheme="minorHAnsi" w:cs="Arial"/>
          <w:sz w:val="22"/>
          <w:szCs w:val="22"/>
        </w:rPr>
        <w:t>evaluation criteria:</w:t>
      </w:r>
      <w:r w:rsidR="000F2E9B">
        <w:rPr>
          <w:rFonts w:asciiTheme="minorHAnsi" w:eastAsia="Times New Roman" w:hAnsiTheme="minorHAnsi" w:cs="Arial"/>
          <w:sz w:val="22"/>
          <w:szCs w:val="22"/>
        </w:rPr>
        <w:t xml:space="preserve"> </w:t>
      </w:r>
      <w:r w:rsidRPr="005675A2">
        <w:rPr>
          <w:rFonts w:asciiTheme="minorHAnsi" w:eastAsia="Times New Roman" w:hAnsiTheme="minorHAnsi" w:cs="Arial"/>
          <w:sz w:val="22"/>
          <w:szCs w:val="22"/>
        </w:rPr>
        <w:t>relevance, efficiency, effectiveness</w:t>
      </w:r>
      <w:r w:rsidR="00827D7B">
        <w:rPr>
          <w:rFonts w:asciiTheme="minorHAnsi" w:eastAsia="Times New Roman" w:hAnsiTheme="minorHAnsi" w:cs="Arial"/>
          <w:sz w:val="22"/>
          <w:szCs w:val="22"/>
        </w:rPr>
        <w:t xml:space="preserve"> and</w:t>
      </w:r>
      <w:r w:rsidRPr="005675A2">
        <w:rPr>
          <w:rFonts w:asciiTheme="minorHAnsi" w:eastAsia="Times New Roman" w:hAnsiTheme="minorHAnsi" w:cs="Arial"/>
          <w:sz w:val="22"/>
          <w:szCs w:val="22"/>
        </w:rPr>
        <w:t xml:space="preserve"> sustainability</w:t>
      </w:r>
      <w:r w:rsidR="00DD38CF">
        <w:rPr>
          <w:rFonts w:asciiTheme="minorHAnsi" w:eastAsia="Times New Roman" w:hAnsiTheme="minorHAnsi" w:cs="Arial"/>
          <w:sz w:val="22"/>
          <w:szCs w:val="22"/>
        </w:rPr>
        <w:t>;</w:t>
      </w:r>
    </w:p>
    <w:p w14:paraId="6024C5C4" w14:textId="4EABF5BD" w:rsidR="00DD38CF" w:rsidRPr="000F2E9B" w:rsidRDefault="00DD38CF" w:rsidP="00DD38CF">
      <w:pPr>
        <w:pStyle w:val="ListParagraph"/>
        <w:numPr>
          <w:ilvl w:val="0"/>
          <w:numId w:val="3"/>
        </w:numPr>
        <w:tabs>
          <w:tab w:val="left" w:pos="1440"/>
        </w:tabs>
        <w:spacing w:line="240" w:lineRule="auto"/>
        <w:jc w:val="both"/>
        <w:rPr>
          <w:rFonts w:asciiTheme="minorHAnsi" w:eastAsia="Times New Roman" w:hAnsiTheme="minorHAnsi" w:cs="Arial"/>
          <w:sz w:val="22"/>
          <w:szCs w:val="22"/>
        </w:rPr>
      </w:pPr>
      <w:bookmarkStart w:id="3" w:name="_Hlk26484605"/>
      <w:r w:rsidRPr="005675A2">
        <w:rPr>
          <w:rFonts w:asciiTheme="minorHAnsi" w:eastAsia="Times New Roman" w:hAnsiTheme="minorHAnsi" w:cs="Arial"/>
          <w:sz w:val="22"/>
          <w:szCs w:val="22"/>
        </w:rPr>
        <w:t xml:space="preserve">Identify lessons learned and good practices supported by UNICEF, </w:t>
      </w:r>
      <w:proofErr w:type="spellStart"/>
      <w:r>
        <w:rPr>
          <w:rFonts w:asciiTheme="minorHAnsi" w:eastAsia="Times New Roman" w:hAnsiTheme="minorHAnsi" w:cs="Arial"/>
          <w:sz w:val="22"/>
          <w:szCs w:val="22"/>
        </w:rPr>
        <w:t>GoB</w:t>
      </w:r>
      <w:proofErr w:type="spellEnd"/>
      <w:r>
        <w:rPr>
          <w:rFonts w:asciiTheme="minorHAnsi" w:eastAsia="Times New Roman" w:hAnsiTheme="minorHAnsi" w:cs="Arial"/>
          <w:sz w:val="22"/>
          <w:szCs w:val="22"/>
        </w:rPr>
        <w:t xml:space="preserve"> and </w:t>
      </w:r>
      <w:r w:rsidRPr="005675A2">
        <w:rPr>
          <w:rFonts w:asciiTheme="minorHAnsi" w:eastAsia="Times New Roman" w:hAnsiTheme="minorHAnsi" w:cs="Arial"/>
          <w:sz w:val="22"/>
          <w:szCs w:val="22"/>
        </w:rPr>
        <w:t xml:space="preserve">other partners </w:t>
      </w:r>
      <w:r w:rsidR="00A748B4">
        <w:rPr>
          <w:rFonts w:asciiTheme="minorHAnsi" w:eastAsia="Times New Roman" w:hAnsiTheme="minorHAnsi" w:cs="Arial"/>
          <w:sz w:val="22"/>
          <w:szCs w:val="22"/>
        </w:rPr>
        <w:t xml:space="preserve">within the project </w:t>
      </w:r>
      <w:r w:rsidRPr="005675A2">
        <w:rPr>
          <w:rFonts w:asciiTheme="minorHAnsi" w:eastAsia="Times New Roman" w:hAnsiTheme="minorHAnsi" w:cs="Arial"/>
          <w:sz w:val="22"/>
          <w:szCs w:val="22"/>
        </w:rPr>
        <w:t>and make recommendations for interventions’ adjustments</w:t>
      </w:r>
      <w:r>
        <w:rPr>
          <w:rFonts w:asciiTheme="minorHAnsi" w:eastAsia="Times New Roman" w:hAnsiTheme="minorHAnsi" w:cs="Arial"/>
          <w:sz w:val="22"/>
          <w:szCs w:val="22"/>
        </w:rPr>
        <w:t xml:space="preserve"> and/or scale up in</w:t>
      </w:r>
      <w:r w:rsidRPr="000F2E9B">
        <w:rPr>
          <w:rFonts w:asciiTheme="minorHAnsi" w:eastAsia="Times New Roman" w:hAnsiTheme="minorHAnsi" w:cs="Arial"/>
          <w:sz w:val="22"/>
          <w:szCs w:val="22"/>
        </w:rPr>
        <w:t xml:space="preserve"> the new 2021-2025</w:t>
      </w:r>
      <w:r>
        <w:rPr>
          <w:rFonts w:asciiTheme="minorHAnsi" w:eastAsia="Times New Roman" w:hAnsiTheme="minorHAnsi" w:cs="Arial"/>
          <w:sz w:val="22"/>
          <w:szCs w:val="22"/>
        </w:rPr>
        <w:t xml:space="preserve"> </w:t>
      </w:r>
      <w:r w:rsidRPr="000F2E9B">
        <w:rPr>
          <w:rFonts w:asciiTheme="minorHAnsi" w:eastAsia="Times New Roman" w:hAnsiTheme="minorHAnsi" w:cs="Arial"/>
          <w:sz w:val="22"/>
          <w:szCs w:val="22"/>
        </w:rPr>
        <w:t xml:space="preserve">cycle of state programmes </w:t>
      </w:r>
      <w:bookmarkEnd w:id="3"/>
      <w:r w:rsidRPr="000F2E9B">
        <w:rPr>
          <w:rFonts w:asciiTheme="minorHAnsi" w:eastAsia="Times New Roman" w:hAnsiTheme="minorHAnsi" w:cs="Arial"/>
          <w:sz w:val="22"/>
          <w:szCs w:val="22"/>
        </w:rPr>
        <w:t>and UNICEF</w:t>
      </w:r>
      <w:r>
        <w:rPr>
          <w:rFonts w:asciiTheme="minorHAnsi" w:eastAsia="Times New Roman" w:hAnsiTheme="minorHAnsi" w:cs="Arial"/>
          <w:sz w:val="22"/>
          <w:szCs w:val="22"/>
        </w:rPr>
        <w:t xml:space="preserve"> country programme</w:t>
      </w:r>
      <w:r w:rsidRPr="000F2E9B">
        <w:rPr>
          <w:rFonts w:asciiTheme="minorHAnsi" w:eastAsia="Times New Roman" w:hAnsiTheme="minorHAnsi" w:cs="Arial"/>
          <w:sz w:val="22"/>
          <w:szCs w:val="22"/>
        </w:rPr>
        <w:t>;</w:t>
      </w:r>
      <w:r w:rsidRPr="00DD38CF">
        <w:rPr>
          <w:rFonts w:asciiTheme="minorHAnsi" w:eastAsia="Times New Roman" w:hAnsiTheme="minorHAnsi" w:cs="Arial"/>
          <w:sz w:val="22"/>
          <w:szCs w:val="22"/>
        </w:rPr>
        <w:t xml:space="preserve"> </w:t>
      </w:r>
    </w:p>
    <w:p w14:paraId="27BE01FE" w14:textId="6CE3E563" w:rsidR="00A415A8" w:rsidRPr="002C4539" w:rsidRDefault="00A748B4" w:rsidP="002C4539">
      <w:pPr>
        <w:pStyle w:val="ListParagraph"/>
        <w:numPr>
          <w:ilvl w:val="0"/>
          <w:numId w:val="3"/>
        </w:numPr>
        <w:tabs>
          <w:tab w:val="left" w:pos="1440"/>
        </w:tabs>
        <w:spacing w:line="240" w:lineRule="auto"/>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Assess </w:t>
      </w:r>
      <w:r w:rsidR="00E64552">
        <w:rPr>
          <w:rFonts w:asciiTheme="minorHAnsi" w:eastAsia="Times New Roman" w:hAnsiTheme="minorHAnsi" w:cs="Arial"/>
          <w:sz w:val="22"/>
          <w:szCs w:val="22"/>
        </w:rPr>
        <w:t xml:space="preserve">the </w:t>
      </w:r>
      <w:r>
        <w:rPr>
          <w:rFonts w:asciiTheme="minorHAnsi" w:eastAsia="Times New Roman" w:hAnsiTheme="minorHAnsi" w:cs="Arial"/>
          <w:sz w:val="22"/>
          <w:szCs w:val="22"/>
        </w:rPr>
        <w:t xml:space="preserve">enabling environment and </w:t>
      </w:r>
      <w:r w:rsidR="00E64552">
        <w:rPr>
          <w:rFonts w:asciiTheme="minorHAnsi" w:eastAsia="Times New Roman" w:hAnsiTheme="minorHAnsi" w:cs="Arial"/>
          <w:sz w:val="22"/>
          <w:szCs w:val="22"/>
        </w:rPr>
        <w:t xml:space="preserve">identify the </w:t>
      </w:r>
      <w:r w:rsidR="00DD38CF">
        <w:rPr>
          <w:rFonts w:asciiTheme="minorHAnsi" w:eastAsia="Times New Roman" w:hAnsiTheme="minorHAnsi" w:cs="Arial"/>
          <w:sz w:val="22"/>
          <w:szCs w:val="22"/>
        </w:rPr>
        <w:t xml:space="preserve">bottlenecks in realization of rights of </w:t>
      </w:r>
      <w:r w:rsidR="00DD38CF" w:rsidRPr="00DD38CF">
        <w:rPr>
          <w:rFonts w:asciiTheme="minorHAnsi" w:eastAsia="Times New Roman" w:hAnsiTheme="minorHAnsi" w:cs="Arial"/>
          <w:sz w:val="22"/>
          <w:szCs w:val="22"/>
        </w:rPr>
        <w:t>CWSEND</w:t>
      </w:r>
      <w:r w:rsidR="00922DBF">
        <w:rPr>
          <w:rFonts w:asciiTheme="minorHAnsi" w:eastAsia="Times New Roman" w:hAnsiTheme="minorHAnsi" w:cs="Arial"/>
          <w:sz w:val="22"/>
          <w:szCs w:val="22"/>
        </w:rPr>
        <w:t xml:space="preserve"> and review </w:t>
      </w:r>
      <w:r w:rsidR="00922DBF" w:rsidRPr="000F2E9B">
        <w:rPr>
          <w:rFonts w:asciiTheme="minorHAnsi" w:eastAsia="Times New Roman" w:hAnsiTheme="minorHAnsi" w:cs="Arial"/>
          <w:sz w:val="22"/>
          <w:szCs w:val="22"/>
        </w:rPr>
        <w:t>N</w:t>
      </w:r>
      <w:r w:rsidR="00922DBF">
        <w:rPr>
          <w:rFonts w:asciiTheme="minorHAnsi" w:eastAsia="Times New Roman" w:hAnsiTheme="minorHAnsi" w:cs="Arial"/>
          <w:sz w:val="22"/>
          <w:szCs w:val="22"/>
        </w:rPr>
        <w:t>AP</w:t>
      </w:r>
      <w:r w:rsidR="00922DBF" w:rsidRPr="000F2E9B">
        <w:rPr>
          <w:rFonts w:asciiTheme="minorHAnsi" w:eastAsia="Times New Roman" w:hAnsiTheme="minorHAnsi" w:cs="Arial"/>
          <w:sz w:val="22"/>
          <w:szCs w:val="22"/>
        </w:rPr>
        <w:t xml:space="preserve"> CRPD implementation</w:t>
      </w:r>
      <w:r w:rsidR="00922DBF">
        <w:rPr>
          <w:rFonts w:asciiTheme="minorHAnsi" w:eastAsia="Times New Roman" w:hAnsiTheme="minorHAnsi" w:cs="Arial"/>
          <w:sz w:val="22"/>
          <w:szCs w:val="22"/>
        </w:rPr>
        <w:t xml:space="preserve"> to inform the</w:t>
      </w:r>
      <w:r w:rsidR="002C4539">
        <w:rPr>
          <w:rFonts w:asciiTheme="minorHAnsi" w:eastAsia="Times New Roman" w:hAnsiTheme="minorHAnsi" w:cs="Arial"/>
          <w:sz w:val="22"/>
          <w:szCs w:val="22"/>
        </w:rPr>
        <w:t xml:space="preserve"> 2</w:t>
      </w:r>
      <w:r w:rsidR="002C4539" w:rsidRPr="002C4539">
        <w:rPr>
          <w:rFonts w:asciiTheme="minorHAnsi" w:eastAsia="Times New Roman" w:hAnsiTheme="minorHAnsi" w:cs="Arial"/>
          <w:sz w:val="22"/>
          <w:szCs w:val="22"/>
          <w:vertAlign w:val="superscript"/>
        </w:rPr>
        <w:t>nd</w:t>
      </w:r>
      <w:r w:rsidR="002C4539">
        <w:rPr>
          <w:rFonts w:asciiTheme="minorHAnsi" w:eastAsia="Times New Roman" w:hAnsiTheme="minorHAnsi" w:cs="Arial"/>
          <w:sz w:val="22"/>
          <w:szCs w:val="22"/>
        </w:rPr>
        <w:t xml:space="preserve"> </w:t>
      </w:r>
      <w:r w:rsidR="00922DBF" w:rsidRPr="000F2E9B">
        <w:rPr>
          <w:rFonts w:asciiTheme="minorHAnsi" w:eastAsia="Times New Roman" w:hAnsiTheme="minorHAnsi" w:cs="Arial"/>
          <w:sz w:val="22"/>
          <w:szCs w:val="22"/>
        </w:rPr>
        <w:t xml:space="preserve">UNCRPD monitoring </w:t>
      </w:r>
      <w:r w:rsidR="00922DBF">
        <w:rPr>
          <w:rFonts w:asciiTheme="minorHAnsi" w:eastAsia="Times New Roman" w:hAnsiTheme="minorHAnsi" w:cs="Arial"/>
          <w:sz w:val="22"/>
          <w:szCs w:val="22"/>
        </w:rPr>
        <w:t>report due in 2020.</w:t>
      </w:r>
    </w:p>
    <w:p w14:paraId="1BEEC5EA" w14:textId="3197CDC6" w:rsidR="00CB7F46" w:rsidRPr="00A415A8" w:rsidRDefault="00074101" w:rsidP="004802F0">
      <w:pPr>
        <w:pStyle w:val="BodyText"/>
        <w:jc w:val="both"/>
        <w:rPr>
          <w:b w:val="0"/>
          <w:sz w:val="22"/>
          <w:lang w:val="en-GB"/>
        </w:rPr>
      </w:pPr>
      <w:r w:rsidRPr="00A415A8">
        <w:rPr>
          <w:rFonts w:asciiTheme="minorHAnsi" w:hAnsiTheme="minorHAnsi" w:cstheme="minorHAnsi"/>
          <w:b w:val="0"/>
          <w:sz w:val="22"/>
          <w:szCs w:val="22"/>
          <w:lang w:val="en-GB"/>
        </w:rPr>
        <w:t xml:space="preserve">All specific </w:t>
      </w:r>
      <w:r w:rsidR="00C00DBB" w:rsidRPr="00A415A8">
        <w:rPr>
          <w:rFonts w:asciiTheme="minorHAnsi" w:hAnsiTheme="minorHAnsi" w:cstheme="minorHAnsi"/>
          <w:b w:val="0"/>
          <w:sz w:val="22"/>
          <w:szCs w:val="22"/>
          <w:lang w:val="en-GB"/>
        </w:rPr>
        <w:t xml:space="preserve">objectives of the evaluation should address child rights, gender and equity dimensions. </w:t>
      </w:r>
      <w:r w:rsidR="00BA41CD" w:rsidRPr="00A415A8">
        <w:rPr>
          <w:rFonts w:asciiTheme="minorHAnsi" w:hAnsiTheme="minorHAnsi" w:cstheme="minorHAnsi"/>
          <w:b w:val="0"/>
          <w:sz w:val="22"/>
          <w:szCs w:val="22"/>
          <w:lang w:val="en-GB"/>
        </w:rPr>
        <w:t xml:space="preserve">The </w:t>
      </w:r>
      <w:r w:rsidR="00B54FC4" w:rsidRPr="00A415A8">
        <w:rPr>
          <w:rFonts w:asciiTheme="minorHAnsi" w:hAnsiTheme="minorHAnsi" w:cstheme="minorHAnsi"/>
          <w:b w:val="0"/>
          <w:sz w:val="22"/>
          <w:szCs w:val="22"/>
          <w:lang w:val="en-GB"/>
        </w:rPr>
        <w:t xml:space="preserve">audience for </w:t>
      </w:r>
      <w:r w:rsidR="00BA41CD" w:rsidRPr="00A415A8">
        <w:rPr>
          <w:rFonts w:asciiTheme="minorHAnsi" w:hAnsiTheme="minorHAnsi" w:cstheme="minorHAnsi"/>
          <w:b w:val="0"/>
          <w:sz w:val="22"/>
          <w:szCs w:val="22"/>
          <w:lang w:val="en-GB"/>
        </w:rPr>
        <w:t xml:space="preserve">evaluation findings </w:t>
      </w:r>
      <w:r w:rsidR="0074159A" w:rsidRPr="00A415A8">
        <w:rPr>
          <w:rFonts w:asciiTheme="minorHAnsi" w:hAnsiTheme="minorHAnsi" w:cstheme="minorHAnsi"/>
          <w:b w:val="0"/>
          <w:sz w:val="22"/>
          <w:szCs w:val="22"/>
          <w:lang w:val="en-GB"/>
        </w:rPr>
        <w:t xml:space="preserve">and its </w:t>
      </w:r>
      <w:r w:rsidR="007B1DDB" w:rsidRPr="00A415A8">
        <w:rPr>
          <w:rFonts w:asciiTheme="minorHAnsi" w:hAnsiTheme="minorHAnsi" w:cstheme="minorHAnsi"/>
          <w:b w:val="0"/>
          <w:sz w:val="22"/>
          <w:szCs w:val="22"/>
          <w:lang w:val="en-GB"/>
        </w:rPr>
        <w:t>intended u</w:t>
      </w:r>
      <w:r w:rsidR="000D5A84" w:rsidRPr="00A415A8">
        <w:rPr>
          <w:rFonts w:asciiTheme="minorHAnsi" w:hAnsiTheme="minorHAnsi" w:cstheme="minorHAnsi"/>
          <w:b w:val="0"/>
          <w:sz w:val="22"/>
          <w:szCs w:val="22"/>
          <w:lang w:val="en-GB"/>
        </w:rPr>
        <w:t>se</w:t>
      </w:r>
      <w:r w:rsidR="0074159A" w:rsidRPr="00A415A8">
        <w:rPr>
          <w:rFonts w:asciiTheme="minorHAnsi" w:hAnsiTheme="minorHAnsi" w:cstheme="minorHAnsi"/>
          <w:b w:val="0"/>
          <w:sz w:val="22"/>
          <w:szCs w:val="22"/>
          <w:lang w:val="en-GB"/>
        </w:rPr>
        <w:t xml:space="preserve"> are described in the section six.</w:t>
      </w:r>
      <w:r w:rsidR="0074159A" w:rsidRPr="00A415A8">
        <w:rPr>
          <w:b w:val="0"/>
          <w:sz w:val="22"/>
          <w:lang w:val="en-GB"/>
        </w:rPr>
        <w:t xml:space="preserve"> </w:t>
      </w:r>
    </w:p>
    <w:p w14:paraId="4A86D4A0" w14:textId="77777777" w:rsidR="00A415A8" w:rsidRPr="00CB7F46" w:rsidRDefault="00A415A8" w:rsidP="004802F0">
      <w:pPr>
        <w:pStyle w:val="BodyText"/>
        <w:jc w:val="both"/>
        <w:rPr>
          <w:rFonts w:asciiTheme="minorHAnsi" w:hAnsiTheme="minorHAnsi" w:cs="Arial"/>
          <w:b w:val="0"/>
          <w:sz w:val="22"/>
          <w:szCs w:val="22"/>
        </w:rPr>
      </w:pPr>
    </w:p>
    <w:p w14:paraId="0596AA72" w14:textId="77777777" w:rsidR="00F81B22" w:rsidRPr="005675A2" w:rsidRDefault="00F81B22" w:rsidP="009B3AC4">
      <w:pPr>
        <w:pStyle w:val="BodyText"/>
        <w:numPr>
          <w:ilvl w:val="0"/>
          <w:numId w:val="1"/>
        </w:numPr>
        <w:jc w:val="both"/>
        <w:rPr>
          <w:rFonts w:asciiTheme="minorHAnsi" w:hAnsiTheme="minorHAnsi" w:cs="Arial"/>
          <w:color w:val="009CFD"/>
          <w:sz w:val="22"/>
          <w:szCs w:val="22"/>
          <w:lang w:val="en-GB"/>
        </w:rPr>
      </w:pPr>
      <w:r w:rsidRPr="005675A2">
        <w:rPr>
          <w:rFonts w:asciiTheme="minorHAnsi" w:hAnsiTheme="minorHAnsi" w:cs="Arial"/>
          <w:color w:val="009CFD"/>
          <w:sz w:val="22"/>
          <w:szCs w:val="22"/>
          <w:lang w:val="en-GB"/>
        </w:rPr>
        <w:lastRenderedPageBreak/>
        <w:t>Scope of the evaluation</w:t>
      </w:r>
    </w:p>
    <w:p w14:paraId="66CB8CF0" w14:textId="77777777" w:rsidR="00407DB6" w:rsidRDefault="00407DB6" w:rsidP="004802F0">
      <w:pPr>
        <w:pStyle w:val="BodyText"/>
        <w:jc w:val="both"/>
        <w:rPr>
          <w:rFonts w:asciiTheme="minorHAnsi" w:hAnsiTheme="minorHAnsi" w:cs="Arial"/>
          <w:b w:val="0"/>
          <w:sz w:val="22"/>
          <w:szCs w:val="22"/>
          <w:lang w:val="en-GB"/>
        </w:rPr>
      </w:pPr>
    </w:p>
    <w:p w14:paraId="44972596" w14:textId="77777777" w:rsidR="00407DB6" w:rsidRDefault="004F6CE8" w:rsidP="004802F0">
      <w:pPr>
        <w:pStyle w:val="BodyText"/>
        <w:jc w:val="both"/>
        <w:rPr>
          <w:rFonts w:asciiTheme="minorHAnsi" w:hAnsiTheme="minorHAnsi" w:cs="Arial"/>
          <w:b w:val="0"/>
          <w:sz w:val="22"/>
          <w:szCs w:val="22"/>
          <w:lang w:val="en-GB"/>
        </w:rPr>
      </w:pPr>
      <w:r w:rsidRPr="00407DB6">
        <w:rPr>
          <w:rFonts w:asciiTheme="minorHAnsi" w:hAnsiTheme="minorHAnsi" w:cs="Arial"/>
          <w:sz w:val="22"/>
          <w:szCs w:val="22"/>
          <w:lang w:val="en-GB"/>
        </w:rPr>
        <w:t xml:space="preserve">The project </w:t>
      </w:r>
      <w:r w:rsidR="00A4224C" w:rsidRPr="00407DB6">
        <w:rPr>
          <w:rFonts w:asciiTheme="minorHAnsi" w:hAnsiTheme="minorHAnsi" w:cs="Arial"/>
          <w:sz w:val="22"/>
          <w:szCs w:val="22"/>
          <w:lang w:val="en-GB"/>
        </w:rPr>
        <w:t>final</w:t>
      </w:r>
      <w:r w:rsidRPr="00407DB6">
        <w:rPr>
          <w:rFonts w:asciiTheme="minorHAnsi" w:hAnsiTheme="minorHAnsi" w:cs="Arial"/>
          <w:sz w:val="22"/>
          <w:szCs w:val="22"/>
          <w:lang w:val="en-GB"/>
        </w:rPr>
        <w:t xml:space="preserve"> evaluation</w:t>
      </w:r>
      <w:r w:rsidRPr="004F6CE8">
        <w:rPr>
          <w:rFonts w:asciiTheme="minorHAnsi" w:hAnsiTheme="minorHAnsi" w:cs="Arial"/>
          <w:b w:val="0"/>
          <w:sz w:val="22"/>
          <w:szCs w:val="22"/>
          <w:lang w:val="en-GB"/>
        </w:rPr>
        <w:t xml:space="preserve"> will cover the whole duration of the project from its starting date up to the date of the evaluation</w:t>
      </w:r>
      <w:r w:rsidR="00AA79E4" w:rsidRPr="00AA79E4">
        <w:rPr>
          <w:rFonts w:asciiTheme="minorHAnsi" w:hAnsiTheme="minorHAnsi" w:cs="Arial"/>
          <w:b w:val="0"/>
          <w:sz w:val="22"/>
          <w:szCs w:val="22"/>
          <w:lang w:val="en-GB"/>
        </w:rPr>
        <w:t xml:space="preserve"> </w:t>
      </w:r>
      <w:r w:rsidR="00AA79E4">
        <w:rPr>
          <w:rFonts w:asciiTheme="minorHAnsi" w:hAnsiTheme="minorHAnsi" w:cs="Arial"/>
          <w:b w:val="0"/>
          <w:sz w:val="22"/>
          <w:szCs w:val="22"/>
          <w:lang w:val="en-GB"/>
        </w:rPr>
        <w:t>(</w:t>
      </w:r>
      <w:r w:rsidR="00AA79E4" w:rsidRPr="005675A2">
        <w:rPr>
          <w:rFonts w:asciiTheme="minorHAnsi" w:hAnsiTheme="minorHAnsi" w:cs="Arial"/>
          <w:b w:val="0"/>
          <w:sz w:val="22"/>
          <w:szCs w:val="22"/>
          <w:lang w:val="en-GB"/>
        </w:rPr>
        <w:t>the period 201</w:t>
      </w:r>
      <w:r w:rsidR="00AA79E4">
        <w:rPr>
          <w:rFonts w:asciiTheme="minorHAnsi" w:hAnsiTheme="minorHAnsi" w:cs="Arial"/>
          <w:b w:val="0"/>
          <w:sz w:val="22"/>
          <w:szCs w:val="22"/>
          <w:lang w:val="en-GB"/>
        </w:rPr>
        <w:t>7</w:t>
      </w:r>
      <w:r w:rsidR="00AA79E4" w:rsidRPr="005675A2">
        <w:rPr>
          <w:rFonts w:asciiTheme="minorHAnsi" w:hAnsiTheme="minorHAnsi" w:cs="Arial"/>
          <w:b w:val="0"/>
          <w:sz w:val="22"/>
          <w:szCs w:val="22"/>
          <w:lang w:val="en-GB"/>
        </w:rPr>
        <w:t>-</w:t>
      </w:r>
      <w:r w:rsidR="00AA79E4">
        <w:rPr>
          <w:rFonts w:asciiTheme="minorHAnsi" w:hAnsiTheme="minorHAnsi" w:cs="Arial"/>
          <w:b w:val="0"/>
          <w:sz w:val="22"/>
          <w:szCs w:val="22"/>
          <w:lang w:val="en-GB"/>
        </w:rPr>
        <w:t xml:space="preserve">mid </w:t>
      </w:r>
      <w:r w:rsidR="00AA79E4" w:rsidRPr="005675A2">
        <w:rPr>
          <w:rFonts w:asciiTheme="minorHAnsi" w:hAnsiTheme="minorHAnsi" w:cs="Arial"/>
          <w:b w:val="0"/>
          <w:sz w:val="22"/>
          <w:szCs w:val="22"/>
          <w:lang w:val="en-GB"/>
        </w:rPr>
        <w:t>20</w:t>
      </w:r>
      <w:r w:rsidR="00AA79E4">
        <w:rPr>
          <w:rFonts w:asciiTheme="minorHAnsi" w:hAnsiTheme="minorHAnsi" w:cs="Arial"/>
          <w:b w:val="0"/>
          <w:sz w:val="22"/>
          <w:szCs w:val="22"/>
          <w:lang w:val="en-GB"/>
        </w:rPr>
        <w:t>20)</w:t>
      </w:r>
      <w:r w:rsidRPr="004F6CE8">
        <w:rPr>
          <w:rFonts w:asciiTheme="minorHAnsi" w:hAnsiTheme="minorHAnsi" w:cs="Arial"/>
          <w:b w:val="0"/>
          <w:sz w:val="22"/>
          <w:szCs w:val="22"/>
          <w:lang w:val="en-GB"/>
        </w:rPr>
        <w:t xml:space="preserve">. </w:t>
      </w:r>
      <w:r w:rsidR="002E669C">
        <w:rPr>
          <w:rFonts w:asciiTheme="minorHAnsi" w:hAnsiTheme="minorHAnsi" w:cs="Arial"/>
          <w:b w:val="0"/>
          <w:sz w:val="22"/>
          <w:szCs w:val="22"/>
          <w:lang w:val="en-GB"/>
        </w:rPr>
        <w:t>The major</w:t>
      </w:r>
      <w:r w:rsidR="002E669C">
        <w:rPr>
          <w:rFonts w:asciiTheme="minorHAnsi" w:hAnsiTheme="minorHAnsi" w:cs="Arial"/>
          <w:b w:val="0"/>
          <w:sz w:val="22"/>
          <w:szCs w:val="22"/>
        </w:rPr>
        <w:t xml:space="preserve"> project results within all four project </w:t>
      </w:r>
      <w:r w:rsidR="004E3E0D">
        <w:rPr>
          <w:rFonts w:asciiTheme="minorHAnsi" w:hAnsiTheme="minorHAnsi" w:cs="Arial"/>
          <w:b w:val="0"/>
          <w:sz w:val="22"/>
          <w:szCs w:val="22"/>
        </w:rPr>
        <w:t xml:space="preserve">programmatic </w:t>
      </w:r>
      <w:r w:rsidR="002E669C">
        <w:rPr>
          <w:rFonts w:asciiTheme="minorHAnsi" w:hAnsiTheme="minorHAnsi" w:cs="Arial"/>
          <w:b w:val="0"/>
          <w:sz w:val="22"/>
          <w:szCs w:val="22"/>
        </w:rPr>
        <w:t xml:space="preserve">objectives </w:t>
      </w:r>
      <w:r w:rsidR="002E669C">
        <w:rPr>
          <w:rFonts w:asciiTheme="minorHAnsi" w:hAnsiTheme="minorHAnsi" w:cs="Arial"/>
          <w:b w:val="0"/>
          <w:sz w:val="22"/>
          <w:szCs w:val="22"/>
          <w:lang w:val="en-GB"/>
        </w:rPr>
        <w:t>should</w:t>
      </w:r>
      <w:r w:rsidR="00FF384D" w:rsidRPr="00FF384D">
        <w:rPr>
          <w:rFonts w:asciiTheme="minorHAnsi" w:hAnsiTheme="minorHAnsi" w:cs="Arial"/>
          <w:b w:val="0"/>
          <w:sz w:val="22"/>
          <w:szCs w:val="22"/>
          <w:lang w:val="en-GB"/>
        </w:rPr>
        <w:t xml:space="preserve"> be covered, with a specific focus on </w:t>
      </w:r>
      <w:r w:rsidR="002E669C" w:rsidRPr="00FF384D">
        <w:rPr>
          <w:rFonts w:asciiTheme="minorHAnsi" w:hAnsiTheme="minorHAnsi" w:cs="Arial"/>
          <w:b w:val="0"/>
          <w:sz w:val="22"/>
          <w:szCs w:val="22"/>
          <w:lang w:val="en-GB"/>
        </w:rPr>
        <w:t>child rights</w:t>
      </w:r>
      <w:r w:rsidR="002E669C">
        <w:rPr>
          <w:rFonts w:asciiTheme="minorHAnsi" w:hAnsiTheme="minorHAnsi" w:cs="Arial"/>
          <w:b w:val="0"/>
          <w:sz w:val="22"/>
          <w:szCs w:val="22"/>
          <w:lang w:val="en-GB"/>
        </w:rPr>
        <w:t>,</w:t>
      </w:r>
      <w:r w:rsidR="002E669C" w:rsidRPr="00FF384D">
        <w:rPr>
          <w:rFonts w:asciiTheme="minorHAnsi" w:hAnsiTheme="minorHAnsi" w:cs="Arial"/>
          <w:b w:val="0"/>
          <w:sz w:val="22"/>
          <w:szCs w:val="22"/>
          <w:lang w:val="en-GB"/>
        </w:rPr>
        <w:t xml:space="preserve"> </w:t>
      </w:r>
      <w:r w:rsidR="00FF384D" w:rsidRPr="00FF384D">
        <w:rPr>
          <w:rFonts w:asciiTheme="minorHAnsi" w:hAnsiTheme="minorHAnsi" w:cs="Arial"/>
          <w:b w:val="0"/>
          <w:sz w:val="22"/>
          <w:szCs w:val="22"/>
          <w:lang w:val="en-GB"/>
        </w:rPr>
        <w:t>gender</w:t>
      </w:r>
      <w:r w:rsidR="002E669C">
        <w:rPr>
          <w:rFonts w:asciiTheme="minorHAnsi" w:hAnsiTheme="minorHAnsi" w:cs="Arial"/>
          <w:b w:val="0"/>
          <w:sz w:val="22"/>
          <w:szCs w:val="22"/>
          <w:lang w:val="en-GB"/>
        </w:rPr>
        <w:t xml:space="preserve"> and </w:t>
      </w:r>
      <w:r w:rsidR="00FF384D" w:rsidRPr="00FF384D">
        <w:rPr>
          <w:rFonts w:asciiTheme="minorHAnsi" w:hAnsiTheme="minorHAnsi" w:cs="Arial"/>
          <w:b w:val="0"/>
          <w:sz w:val="22"/>
          <w:szCs w:val="22"/>
          <w:lang w:val="en-GB"/>
        </w:rPr>
        <w:t>equity dimension</w:t>
      </w:r>
      <w:r w:rsidR="004E3E0D">
        <w:rPr>
          <w:rFonts w:asciiTheme="minorHAnsi" w:hAnsiTheme="minorHAnsi" w:cs="Arial"/>
          <w:b w:val="0"/>
          <w:sz w:val="22"/>
          <w:szCs w:val="22"/>
          <w:lang w:val="en-GB"/>
        </w:rPr>
        <w:t>s</w:t>
      </w:r>
      <w:r w:rsidR="00FF384D" w:rsidRPr="00FF384D">
        <w:rPr>
          <w:rFonts w:asciiTheme="minorHAnsi" w:hAnsiTheme="minorHAnsi" w:cs="Arial"/>
          <w:b w:val="0"/>
          <w:sz w:val="22"/>
          <w:szCs w:val="22"/>
          <w:lang w:val="en-GB"/>
        </w:rPr>
        <w:t>.</w:t>
      </w:r>
      <w:r w:rsidRPr="004F6CE8">
        <w:rPr>
          <w:rFonts w:asciiTheme="minorHAnsi" w:hAnsiTheme="minorHAnsi" w:cs="Arial"/>
          <w:b w:val="0"/>
          <w:sz w:val="22"/>
          <w:szCs w:val="22"/>
          <w:lang w:val="en-GB"/>
        </w:rPr>
        <w:t xml:space="preserve"> </w:t>
      </w:r>
      <w:r w:rsidR="00F81B22" w:rsidRPr="005675A2">
        <w:rPr>
          <w:rFonts w:asciiTheme="minorHAnsi" w:hAnsiTheme="minorHAnsi" w:cs="Arial"/>
          <w:b w:val="0"/>
          <w:sz w:val="22"/>
          <w:szCs w:val="22"/>
          <w:lang w:val="en-GB"/>
        </w:rPr>
        <w:t xml:space="preserve">The evaluation will cover the implementation and results of </w:t>
      </w:r>
      <w:r w:rsidR="00AA79E4">
        <w:rPr>
          <w:rFonts w:asciiTheme="minorHAnsi" w:hAnsiTheme="minorHAnsi" w:cs="Arial"/>
          <w:b w:val="0"/>
          <w:sz w:val="22"/>
          <w:szCs w:val="22"/>
          <w:lang w:val="en-GB"/>
        </w:rPr>
        <w:t>the project all seven</w:t>
      </w:r>
      <w:r w:rsidR="00AA79E4" w:rsidRPr="00AA79E4">
        <w:rPr>
          <w:rFonts w:asciiTheme="minorHAnsi" w:hAnsiTheme="minorHAnsi" w:cs="Arial"/>
          <w:b w:val="0"/>
          <w:sz w:val="22"/>
          <w:szCs w:val="22"/>
          <w:lang w:val="en-GB"/>
        </w:rPr>
        <w:t xml:space="preserve"> regions </w:t>
      </w:r>
      <w:r w:rsidR="00AA79E4">
        <w:rPr>
          <w:rFonts w:asciiTheme="minorHAnsi" w:hAnsiTheme="minorHAnsi" w:cs="Arial"/>
          <w:b w:val="0"/>
          <w:sz w:val="22"/>
          <w:szCs w:val="22"/>
          <w:lang w:val="en-GB"/>
        </w:rPr>
        <w:t xml:space="preserve">of </w:t>
      </w:r>
      <w:r w:rsidR="00AA79E4" w:rsidRPr="00AA79E4">
        <w:rPr>
          <w:rFonts w:asciiTheme="minorHAnsi" w:hAnsiTheme="minorHAnsi" w:cs="Arial"/>
          <w:b w:val="0"/>
          <w:sz w:val="22"/>
          <w:szCs w:val="22"/>
          <w:lang w:val="en-GB"/>
        </w:rPr>
        <w:t>Belarus</w:t>
      </w:r>
      <w:r w:rsidR="00AA79E4">
        <w:rPr>
          <w:rFonts w:asciiTheme="minorHAnsi" w:hAnsiTheme="minorHAnsi" w:cs="Arial"/>
          <w:b w:val="0"/>
          <w:sz w:val="22"/>
          <w:szCs w:val="22"/>
          <w:lang w:val="en-GB"/>
        </w:rPr>
        <w:t xml:space="preserve"> and </w:t>
      </w:r>
      <w:r w:rsidR="00AA79E4" w:rsidRPr="00AA79E4">
        <w:rPr>
          <w:rFonts w:asciiTheme="minorHAnsi" w:hAnsiTheme="minorHAnsi" w:cs="Arial"/>
          <w:b w:val="0"/>
          <w:sz w:val="22"/>
          <w:szCs w:val="22"/>
          <w:lang w:val="en-GB"/>
        </w:rPr>
        <w:t>28 cities</w:t>
      </w:r>
      <w:r w:rsidR="004E3E0D">
        <w:rPr>
          <w:rFonts w:asciiTheme="minorHAnsi" w:hAnsiTheme="minorHAnsi" w:cs="Arial"/>
          <w:b w:val="0"/>
          <w:sz w:val="22"/>
          <w:szCs w:val="22"/>
          <w:lang w:val="en-GB"/>
        </w:rPr>
        <w:t xml:space="preserve"> where ECI centers locate</w:t>
      </w:r>
      <w:r w:rsidR="00565585" w:rsidRPr="005675A2">
        <w:rPr>
          <w:rFonts w:asciiTheme="minorHAnsi" w:hAnsiTheme="minorHAnsi" w:cs="Arial"/>
          <w:b w:val="0"/>
          <w:sz w:val="22"/>
          <w:szCs w:val="22"/>
          <w:lang w:val="en-GB"/>
        </w:rPr>
        <w:t xml:space="preserve">. </w:t>
      </w:r>
      <w:r w:rsidR="00AA79E4">
        <w:rPr>
          <w:rFonts w:asciiTheme="minorHAnsi" w:hAnsiTheme="minorHAnsi" w:cs="Arial"/>
          <w:b w:val="0"/>
          <w:sz w:val="22"/>
          <w:szCs w:val="22"/>
          <w:lang w:val="en-GB"/>
        </w:rPr>
        <w:t xml:space="preserve">The focus population (final beneficiaries) of the project </w:t>
      </w:r>
      <w:r w:rsidR="004E3E0D">
        <w:rPr>
          <w:rFonts w:asciiTheme="minorHAnsi" w:hAnsiTheme="minorHAnsi" w:cs="Arial"/>
          <w:b w:val="0"/>
          <w:sz w:val="22"/>
          <w:szCs w:val="22"/>
          <w:lang w:val="en-GB"/>
        </w:rPr>
        <w:t xml:space="preserve">under evaluation </w:t>
      </w:r>
      <w:r w:rsidR="00AA79E4">
        <w:rPr>
          <w:rFonts w:asciiTheme="minorHAnsi" w:hAnsiTheme="minorHAnsi" w:cs="Arial"/>
          <w:b w:val="0"/>
          <w:sz w:val="22"/>
          <w:szCs w:val="22"/>
          <w:lang w:val="en-GB"/>
        </w:rPr>
        <w:t xml:space="preserve">are </w:t>
      </w:r>
      <w:r w:rsidR="00AA79E4" w:rsidRPr="00AA79E4">
        <w:rPr>
          <w:rFonts w:asciiTheme="minorHAnsi" w:hAnsiTheme="minorHAnsi" w:cs="Arial"/>
          <w:b w:val="0"/>
          <w:sz w:val="22"/>
          <w:szCs w:val="22"/>
          <w:lang w:val="en-GB"/>
        </w:rPr>
        <w:t>380,000 young children; 500,000 parents; 28 regional clusters and its local authorities; 15,000 young children with disabilities and developmental difficulties</w:t>
      </w:r>
      <w:r w:rsidR="00AA79E4">
        <w:rPr>
          <w:rFonts w:asciiTheme="minorHAnsi" w:hAnsiTheme="minorHAnsi" w:cs="Arial"/>
          <w:b w:val="0"/>
          <w:sz w:val="22"/>
          <w:szCs w:val="22"/>
          <w:lang w:val="en-GB"/>
        </w:rPr>
        <w:t>.</w:t>
      </w:r>
      <w:r w:rsidR="00AA79E4" w:rsidRPr="00AA79E4">
        <w:rPr>
          <w:rFonts w:asciiTheme="minorHAnsi" w:hAnsiTheme="minorHAnsi" w:cs="Arial"/>
          <w:b w:val="0"/>
          <w:sz w:val="22"/>
          <w:szCs w:val="22"/>
          <w:lang w:val="en-GB"/>
        </w:rPr>
        <w:t xml:space="preserve"> </w:t>
      </w:r>
    </w:p>
    <w:p w14:paraId="3F02BAF8" w14:textId="77777777" w:rsidR="00407DB6" w:rsidRDefault="00407DB6" w:rsidP="004802F0">
      <w:pPr>
        <w:pStyle w:val="BodyText"/>
        <w:jc w:val="both"/>
        <w:rPr>
          <w:rFonts w:asciiTheme="minorHAnsi" w:hAnsiTheme="minorHAnsi" w:cs="Arial"/>
          <w:b w:val="0"/>
          <w:sz w:val="22"/>
          <w:szCs w:val="22"/>
          <w:lang w:val="en-GB"/>
        </w:rPr>
      </w:pPr>
    </w:p>
    <w:p w14:paraId="00157E9B" w14:textId="0F206E4B" w:rsidR="00F81B22" w:rsidRPr="005675A2" w:rsidRDefault="00407DB6" w:rsidP="004802F0">
      <w:pPr>
        <w:pStyle w:val="BodyText"/>
        <w:jc w:val="both"/>
        <w:rPr>
          <w:rFonts w:asciiTheme="minorHAnsi" w:hAnsiTheme="minorHAnsi" w:cs="Arial"/>
          <w:b w:val="0"/>
          <w:sz w:val="22"/>
          <w:szCs w:val="22"/>
          <w:lang w:val="en-GB"/>
        </w:rPr>
      </w:pPr>
      <w:r>
        <w:rPr>
          <w:rFonts w:asciiTheme="minorHAnsi" w:hAnsiTheme="minorHAnsi" w:cs="Arial"/>
          <w:b w:val="0"/>
          <w:sz w:val="22"/>
          <w:szCs w:val="22"/>
          <w:lang w:val="en-GB"/>
        </w:rPr>
        <w:t xml:space="preserve">The NAP CRPD review will be conducted but will not constitute a part of the evaluation. Hence the </w:t>
      </w:r>
      <w:r w:rsidR="00565585" w:rsidRPr="005675A2">
        <w:rPr>
          <w:rFonts w:asciiTheme="minorHAnsi" w:hAnsiTheme="minorHAnsi" w:cs="Arial"/>
          <w:b w:val="0"/>
          <w:sz w:val="22"/>
          <w:szCs w:val="22"/>
          <w:lang w:val="en-GB"/>
        </w:rPr>
        <w:t>evaluation criteria and requirements presented</w:t>
      </w:r>
      <w:r w:rsidR="0073679D" w:rsidRPr="005675A2">
        <w:rPr>
          <w:rFonts w:asciiTheme="minorHAnsi" w:hAnsiTheme="minorHAnsi" w:cs="Arial"/>
          <w:b w:val="0"/>
          <w:sz w:val="22"/>
          <w:szCs w:val="22"/>
          <w:lang w:val="en-GB"/>
        </w:rPr>
        <w:t xml:space="preserve"> below do not apply</w:t>
      </w:r>
      <w:r w:rsidR="00152702">
        <w:rPr>
          <w:rFonts w:asciiTheme="minorHAnsi" w:hAnsiTheme="minorHAnsi" w:cs="Arial"/>
          <w:b w:val="0"/>
          <w:sz w:val="22"/>
          <w:szCs w:val="22"/>
          <w:lang w:val="en-GB"/>
        </w:rPr>
        <w:t xml:space="preserve"> for this specific review</w:t>
      </w:r>
      <w:r w:rsidR="0073679D" w:rsidRPr="005675A2">
        <w:rPr>
          <w:rFonts w:asciiTheme="minorHAnsi" w:hAnsiTheme="minorHAnsi" w:cs="Arial"/>
          <w:b w:val="0"/>
          <w:sz w:val="22"/>
          <w:szCs w:val="22"/>
          <w:lang w:val="en-GB"/>
        </w:rPr>
        <w:t>.</w:t>
      </w:r>
      <w:r w:rsidR="00674CD1">
        <w:rPr>
          <w:rFonts w:asciiTheme="minorHAnsi" w:hAnsiTheme="minorHAnsi" w:cs="Arial"/>
          <w:b w:val="0"/>
          <w:sz w:val="22"/>
          <w:szCs w:val="22"/>
          <w:lang w:val="en-GB"/>
        </w:rPr>
        <w:t xml:space="preserve"> The </w:t>
      </w:r>
      <w:r w:rsidR="00C00DBB">
        <w:rPr>
          <w:rFonts w:asciiTheme="minorHAnsi" w:hAnsiTheme="minorHAnsi" w:cs="Arial"/>
          <w:b w:val="0"/>
          <w:sz w:val="22"/>
          <w:szCs w:val="22"/>
          <w:lang w:val="en-GB"/>
        </w:rPr>
        <w:t xml:space="preserve">key </w:t>
      </w:r>
      <w:r w:rsidR="00C00DBB" w:rsidRPr="00C00DBB">
        <w:rPr>
          <w:rFonts w:asciiTheme="minorHAnsi" w:hAnsiTheme="minorHAnsi" w:cs="Arial"/>
          <w:b w:val="0"/>
          <w:sz w:val="22"/>
          <w:szCs w:val="22"/>
          <w:lang w:val="en-GB"/>
        </w:rPr>
        <w:t xml:space="preserve">NAP CRPD </w:t>
      </w:r>
      <w:r w:rsidR="00C00DBB">
        <w:rPr>
          <w:rFonts w:asciiTheme="minorHAnsi" w:hAnsiTheme="minorHAnsi" w:cs="Arial"/>
          <w:b w:val="0"/>
          <w:sz w:val="22"/>
          <w:szCs w:val="22"/>
          <w:lang w:val="en-GB"/>
        </w:rPr>
        <w:t>interventions</w:t>
      </w:r>
      <w:r w:rsidR="00674CD1">
        <w:rPr>
          <w:rFonts w:asciiTheme="minorHAnsi" w:hAnsiTheme="minorHAnsi" w:cs="Arial"/>
          <w:b w:val="0"/>
          <w:sz w:val="22"/>
          <w:szCs w:val="22"/>
          <w:lang w:val="en-GB"/>
        </w:rPr>
        <w:t xml:space="preserve"> for review will be defined in the inception report </w:t>
      </w:r>
      <w:r>
        <w:rPr>
          <w:rFonts w:asciiTheme="minorHAnsi" w:hAnsiTheme="minorHAnsi" w:cs="Arial"/>
          <w:b w:val="0"/>
          <w:sz w:val="22"/>
          <w:szCs w:val="22"/>
          <w:lang w:val="en-GB"/>
        </w:rPr>
        <w:t>in consultation</w:t>
      </w:r>
      <w:r w:rsidR="00674CD1">
        <w:rPr>
          <w:rFonts w:asciiTheme="minorHAnsi" w:hAnsiTheme="minorHAnsi" w:cs="Arial"/>
          <w:b w:val="0"/>
          <w:sz w:val="22"/>
          <w:szCs w:val="22"/>
          <w:lang w:val="en-GB"/>
        </w:rPr>
        <w:t xml:space="preserve"> with UNICEF.</w:t>
      </w:r>
    </w:p>
    <w:p w14:paraId="7532DD9F" w14:textId="77777777" w:rsidR="00FC4F1B" w:rsidRPr="005675A2" w:rsidRDefault="00FC4F1B" w:rsidP="004802F0">
      <w:pPr>
        <w:autoSpaceDE w:val="0"/>
        <w:autoSpaceDN w:val="0"/>
        <w:adjustRightInd w:val="0"/>
        <w:spacing w:line="240" w:lineRule="auto"/>
        <w:jc w:val="both"/>
        <w:rPr>
          <w:rFonts w:asciiTheme="minorHAnsi" w:eastAsia="Times New Roman" w:hAnsiTheme="minorHAnsi" w:cs="Arial"/>
          <w:color w:val="auto"/>
          <w:szCs w:val="22"/>
          <w:lang w:val="en-GB"/>
        </w:rPr>
      </w:pPr>
    </w:p>
    <w:p w14:paraId="53F22512" w14:textId="68C401AF" w:rsidR="00BB1785" w:rsidRPr="005675A2" w:rsidRDefault="00BB1785" w:rsidP="002212B3">
      <w:pPr>
        <w:pStyle w:val="BodyText"/>
        <w:numPr>
          <w:ilvl w:val="0"/>
          <w:numId w:val="1"/>
        </w:numPr>
        <w:jc w:val="both"/>
        <w:rPr>
          <w:rFonts w:asciiTheme="minorHAnsi" w:hAnsiTheme="minorHAnsi" w:cs="Arial"/>
          <w:color w:val="009CFD"/>
          <w:sz w:val="22"/>
          <w:szCs w:val="22"/>
          <w:lang w:val="en-GB"/>
        </w:rPr>
      </w:pPr>
      <w:bookmarkStart w:id="4" w:name="_Hlk26696771"/>
      <w:r w:rsidRPr="005675A2">
        <w:rPr>
          <w:rFonts w:asciiTheme="minorHAnsi" w:hAnsiTheme="minorHAnsi" w:cs="Arial"/>
          <w:color w:val="009CFD"/>
          <w:sz w:val="22"/>
          <w:szCs w:val="22"/>
          <w:lang w:val="en-GB"/>
        </w:rPr>
        <w:t>Evaluation Questions</w:t>
      </w:r>
      <w:r w:rsidR="00BC30AC">
        <w:rPr>
          <w:rFonts w:asciiTheme="minorHAnsi" w:hAnsiTheme="minorHAnsi" w:cs="Arial"/>
          <w:color w:val="009CFD"/>
          <w:sz w:val="22"/>
          <w:szCs w:val="22"/>
          <w:lang w:val="en-GB"/>
        </w:rPr>
        <w:t>/Framework</w:t>
      </w:r>
    </w:p>
    <w:p w14:paraId="70D5157B" w14:textId="77777777" w:rsidR="00BB1785" w:rsidRPr="005675A2" w:rsidRDefault="00BB1785" w:rsidP="004802F0">
      <w:pPr>
        <w:pStyle w:val="BodyText"/>
        <w:jc w:val="both"/>
        <w:rPr>
          <w:rFonts w:asciiTheme="minorHAnsi" w:eastAsia="Times" w:hAnsiTheme="minorHAnsi" w:cs="ArialNarrow"/>
          <w:b w:val="0"/>
          <w:sz w:val="22"/>
          <w:szCs w:val="22"/>
          <w:lang w:val="en-GB"/>
        </w:rPr>
      </w:pPr>
    </w:p>
    <w:p w14:paraId="0AF095DF" w14:textId="3D25CEFC" w:rsidR="00BB1785" w:rsidRPr="00DF634B" w:rsidRDefault="00DF634B" w:rsidP="00DF634B">
      <w:pPr>
        <w:rPr>
          <w:rFonts w:asciiTheme="minorHAnsi" w:hAnsiTheme="minorHAnsi" w:cstheme="minorHAnsi"/>
          <w:szCs w:val="22"/>
        </w:rPr>
      </w:pPr>
      <w:r w:rsidRPr="00210960">
        <w:rPr>
          <w:rFonts w:asciiTheme="minorHAnsi" w:hAnsiTheme="minorHAnsi" w:cstheme="minorHAnsi"/>
          <w:szCs w:val="22"/>
        </w:rPr>
        <w:t>The evaluation will respond to the following evaluation questions</w:t>
      </w:r>
      <w:r>
        <w:rPr>
          <w:rFonts w:asciiTheme="minorHAnsi" w:hAnsiTheme="minorHAnsi" w:cstheme="minorHAnsi"/>
          <w:szCs w:val="22"/>
        </w:rPr>
        <w:t>.</w:t>
      </w:r>
      <w:r w:rsidR="00BB1785" w:rsidRPr="005675A2">
        <w:rPr>
          <w:rFonts w:asciiTheme="minorHAnsi" w:eastAsia="Times New Roman" w:hAnsiTheme="minorHAnsi"/>
          <w:color w:val="auto"/>
          <w:szCs w:val="22"/>
          <w:lang w:val="en-GB" w:eastAsia="ru-RU"/>
        </w:rPr>
        <w:t xml:space="preserve"> These are not exhaustive and should be clarified at the start of the work when developing the evaluation framework:</w:t>
      </w:r>
    </w:p>
    <w:p w14:paraId="4AB250CC" w14:textId="5DA01C55" w:rsidR="00BB1785" w:rsidRDefault="00BB1785" w:rsidP="004802F0">
      <w:pPr>
        <w:spacing w:line="240" w:lineRule="auto"/>
        <w:ind w:right="8"/>
        <w:jc w:val="both"/>
        <w:rPr>
          <w:rFonts w:asciiTheme="minorHAnsi" w:eastAsia="Times New Roman" w:hAnsiTheme="minorHAnsi"/>
          <w:color w:val="auto"/>
          <w:szCs w:val="22"/>
          <w:lang w:val="en-GB" w:eastAsia="ru-RU"/>
        </w:rPr>
      </w:pPr>
    </w:p>
    <w:p w14:paraId="626BDD77" w14:textId="328D0424" w:rsidR="001C1D79" w:rsidRPr="001C1D79" w:rsidRDefault="001C1D79" w:rsidP="00D35FC3">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Relevance</w:t>
      </w:r>
      <w:r w:rsidRPr="00210960">
        <w:rPr>
          <w:rFonts w:asciiTheme="minorHAnsi" w:hAnsiTheme="minorHAnsi" w:cstheme="minorHAnsi"/>
          <w:b/>
          <w:sz w:val="22"/>
          <w:szCs w:val="22"/>
        </w:rPr>
        <w:t>:</w:t>
      </w:r>
    </w:p>
    <w:p w14:paraId="4B523C69" w14:textId="38023B25" w:rsidR="00CC5B8F" w:rsidRDefault="00CC5B8F" w:rsidP="00D35FC3">
      <w:pPr>
        <w:pStyle w:val="ListParagraph"/>
        <w:numPr>
          <w:ilvl w:val="0"/>
          <w:numId w:val="11"/>
        </w:numPr>
        <w:spacing w:line="240" w:lineRule="auto"/>
        <w:rPr>
          <w:rFonts w:asciiTheme="minorHAnsi" w:hAnsiTheme="minorHAnsi" w:cstheme="minorHAnsi"/>
          <w:sz w:val="22"/>
          <w:szCs w:val="22"/>
        </w:rPr>
      </w:pPr>
      <w:bookmarkStart w:id="5" w:name="_Hlk528576990"/>
      <w:r w:rsidRPr="00210960">
        <w:rPr>
          <w:rFonts w:asciiTheme="minorHAnsi" w:hAnsiTheme="minorHAnsi" w:cstheme="minorHAnsi"/>
          <w:sz w:val="22"/>
          <w:szCs w:val="22"/>
        </w:rPr>
        <w:t xml:space="preserve">To what extent </w:t>
      </w:r>
      <w:r>
        <w:rPr>
          <w:rFonts w:asciiTheme="minorHAnsi" w:hAnsiTheme="minorHAnsi" w:cstheme="minorHAnsi"/>
          <w:sz w:val="22"/>
          <w:szCs w:val="22"/>
        </w:rPr>
        <w:t xml:space="preserve">are </w:t>
      </w:r>
      <w:r w:rsidR="007534AD">
        <w:rPr>
          <w:rFonts w:asciiTheme="minorHAnsi" w:hAnsiTheme="minorHAnsi" w:cstheme="minorHAnsi"/>
          <w:sz w:val="22"/>
          <w:szCs w:val="22"/>
        </w:rPr>
        <w:t xml:space="preserve">the project’s </w:t>
      </w:r>
      <w:r>
        <w:rPr>
          <w:rFonts w:asciiTheme="minorHAnsi" w:hAnsiTheme="minorHAnsi" w:cstheme="minorHAnsi"/>
          <w:sz w:val="22"/>
          <w:szCs w:val="22"/>
        </w:rPr>
        <w:t>models</w:t>
      </w:r>
      <w:r w:rsidRPr="00210960">
        <w:rPr>
          <w:rFonts w:asciiTheme="minorHAnsi" w:hAnsiTheme="minorHAnsi" w:cstheme="minorHAnsi"/>
          <w:sz w:val="22"/>
          <w:szCs w:val="22"/>
        </w:rPr>
        <w:t xml:space="preserve"> and approaches </w:t>
      </w:r>
      <w:r w:rsidR="007534AD">
        <w:rPr>
          <w:rFonts w:asciiTheme="minorHAnsi" w:hAnsiTheme="minorHAnsi" w:cstheme="minorHAnsi"/>
          <w:sz w:val="22"/>
          <w:szCs w:val="22"/>
        </w:rPr>
        <w:t xml:space="preserve">are aligned with and supportive of the </w:t>
      </w:r>
      <w:r>
        <w:rPr>
          <w:rFonts w:asciiTheme="minorHAnsi" w:hAnsiTheme="minorHAnsi" w:cstheme="minorHAnsi"/>
          <w:sz w:val="22"/>
          <w:szCs w:val="22"/>
        </w:rPr>
        <w:t>international commitments under UNCRPD and the national priorities?</w:t>
      </w:r>
    </w:p>
    <w:p w14:paraId="2CE47099" w14:textId="65EF756B" w:rsidR="00CC5B8F" w:rsidRPr="0074159A" w:rsidRDefault="00CC5B8F" w:rsidP="00D35FC3">
      <w:pPr>
        <w:pStyle w:val="ListParagraph"/>
        <w:numPr>
          <w:ilvl w:val="0"/>
          <w:numId w:val="11"/>
        </w:numPr>
        <w:spacing w:line="240" w:lineRule="auto"/>
        <w:rPr>
          <w:rFonts w:asciiTheme="minorHAnsi" w:hAnsiTheme="minorHAnsi" w:cstheme="minorHAnsi"/>
          <w:sz w:val="22"/>
          <w:szCs w:val="22"/>
        </w:rPr>
      </w:pPr>
      <w:r w:rsidRPr="0074159A">
        <w:rPr>
          <w:rFonts w:asciiTheme="minorHAnsi" w:hAnsiTheme="minorHAnsi" w:cstheme="minorHAnsi"/>
          <w:sz w:val="22"/>
          <w:szCs w:val="22"/>
        </w:rPr>
        <w:t xml:space="preserve">Were programmes and model services </w:t>
      </w:r>
      <w:r w:rsidR="001C1D79" w:rsidRPr="0074159A">
        <w:rPr>
          <w:rFonts w:asciiTheme="minorHAnsi" w:hAnsiTheme="minorHAnsi" w:cstheme="minorHAnsi"/>
          <w:sz w:val="22"/>
          <w:szCs w:val="22"/>
        </w:rPr>
        <w:t xml:space="preserve">(ECI) </w:t>
      </w:r>
      <w:r w:rsidRPr="0074159A">
        <w:rPr>
          <w:rFonts w:asciiTheme="minorHAnsi" w:hAnsiTheme="minorHAnsi" w:cstheme="minorHAnsi"/>
          <w:sz w:val="22"/>
          <w:szCs w:val="22"/>
        </w:rPr>
        <w:t>design</w:t>
      </w:r>
      <w:r w:rsidR="007534AD" w:rsidRPr="0074159A">
        <w:rPr>
          <w:rFonts w:asciiTheme="minorHAnsi" w:hAnsiTheme="minorHAnsi" w:cstheme="minorHAnsi"/>
          <w:sz w:val="22"/>
          <w:szCs w:val="22"/>
        </w:rPr>
        <w:t xml:space="preserve"> are</w:t>
      </w:r>
      <w:r w:rsidRPr="0074159A">
        <w:rPr>
          <w:rFonts w:asciiTheme="minorHAnsi" w:hAnsiTheme="minorHAnsi" w:cstheme="minorHAnsi"/>
          <w:sz w:val="22"/>
          <w:szCs w:val="22"/>
        </w:rPr>
        <w:t xml:space="preserve"> aligned with the Convention on the Rights of the child principles</w:t>
      </w:r>
      <w:r w:rsidR="007534AD" w:rsidRPr="0074159A">
        <w:rPr>
          <w:rFonts w:asciiTheme="minorHAnsi" w:hAnsiTheme="minorHAnsi" w:cstheme="minorHAnsi"/>
          <w:sz w:val="22"/>
          <w:szCs w:val="22"/>
        </w:rPr>
        <w:t>? Did the project adopt</w:t>
      </w:r>
      <w:r w:rsidRPr="0074159A">
        <w:rPr>
          <w:rFonts w:asciiTheme="minorHAnsi" w:hAnsiTheme="minorHAnsi" w:cstheme="minorHAnsi"/>
          <w:sz w:val="22"/>
          <w:szCs w:val="22"/>
        </w:rPr>
        <w:t xml:space="preserve"> gender mainstreaming and Human Rights Based Approach (HRBA) to programming? Did it pursue gender mainstreaming? </w:t>
      </w:r>
    </w:p>
    <w:p w14:paraId="67FCA577" w14:textId="4F6CB3EF" w:rsidR="00EC6534" w:rsidRPr="0074159A" w:rsidRDefault="00EC6534" w:rsidP="00EC6534">
      <w:pPr>
        <w:pStyle w:val="ListParagraph"/>
        <w:numPr>
          <w:ilvl w:val="0"/>
          <w:numId w:val="11"/>
        </w:numPr>
        <w:rPr>
          <w:rFonts w:asciiTheme="minorHAnsi" w:hAnsiTheme="minorHAnsi" w:cstheme="minorHAnsi"/>
          <w:sz w:val="22"/>
          <w:szCs w:val="22"/>
        </w:rPr>
      </w:pPr>
      <w:r w:rsidRPr="0074159A">
        <w:rPr>
          <w:rFonts w:asciiTheme="minorHAnsi" w:hAnsiTheme="minorHAnsi" w:cstheme="minorHAnsi"/>
          <w:sz w:val="22"/>
          <w:szCs w:val="22"/>
        </w:rPr>
        <w:t xml:space="preserve">Does the national system of monitoring the provision of ECI services introduced by the MOH order provides </w:t>
      </w:r>
      <w:proofErr w:type="gramStart"/>
      <w:r w:rsidRPr="0074159A">
        <w:rPr>
          <w:rFonts w:asciiTheme="minorHAnsi" w:hAnsiTheme="minorHAnsi" w:cstheme="minorHAnsi"/>
          <w:sz w:val="22"/>
          <w:szCs w:val="22"/>
        </w:rPr>
        <w:t>sufficient</w:t>
      </w:r>
      <w:proofErr w:type="gramEnd"/>
      <w:r w:rsidRPr="0074159A">
        <w:rPr>
          <w:rFonts w:asciiTheme="minorHAnsi" w:hAnsiTheme="minorHAnsi" w:cstheme="minorHAnsi"/>
          <w:sz w:val="22"/>
          <w:szCs w:val="22"/>
        </w:rPr>
        <w:t xml:space="preserve"> </w:t>
      </w:r>
      <w:r w:rsidR="00670A8F">
        <w:rPr>
          <w:rFonts w:asciiTheme="minorHAnsi" w:hAnsiTheme="minorHAnsi" w:cstheme="minorHAnsi"/>
          <w:sz w:val="22"/>
          <w:szCs w:val="22"/>
        </w:rPr>
        <w:t>disaggregated data</w:t>
      </w:r>
      <w:r w:rsidR="00670A8F" w:rsidRPr="0074159A">
        <w:rPr>
          <w:rFonts w:asciiTheme="minorHAnsi" w:hAnsiTheme="minorHAnsi" w:cstheme="minorHAnsi"/>
          <w:sz w:val="22"/>
          <w:szCs w:val="22"/>
        </w:rPr>
        <w:t xml:space="preserve"> </w:t>
      </w:r>
      <w:r w:rsidRPr="0074159A">
        <w:rPr>
          <w:rFonts w:asciiTheme="minorHAnsi" w:hAnsiTheme="minorHAnsi" w:cstheme="minorHAnsi"/>
          <w:sz w:val="22"/>
          <w:szCs w:val="22"/>
        </w:rPr>
        <w:t xml:space="preserve">to monitor </w:t>
      </w:r>
      <w:r w:rsidR="00E756B0" w:rsidRPr="00E756B0">
        <w:rPr>
          <w:rFonts w:asciiTheme="minorHAnsi" w:hAnsiTheme="minorHAnsi" w:cstheme="minorHAnsi"/>
          <w:sz w:val="22"/>
          <w:szCs w:val="22"/>
        </w:rPr>
        <w:t xml:space="preserve">family resilience and severe </w:t>
      </w:r>
      <w:r w:rsidR="00E756B0">
        <w:rPr>
          <w:rFonts w:asciiTheme="minorHAnsi" w:hAnsiTheme="minorHAnsi" w:cstheme="minorHAnsi"/>
          <w:sz w:val="22"/>
          <w:szCs w:val="22"/>
        </w:rPr>
        <w:t xml:space="preserve">child </w:t>
      </w:r>
      <w:r w:rsidR="00E756B0" w:rsidRPr="00E756B0">
        <w:rPr>
          <w:rFonts w:asciiTheme="minorHAnsi" w:hAnsiTheme="minorHAnsi" w:cstheme="minorHAnsi"/>
          <w:sz w:val="22"/>
          <w:szCs w:val="22"/>
        </w:rPr>
        <w:t>disability</w:t>
      </w:r>
      <w:r w:rsidR="00E756B0" w:rsidRPr="00E756B0" w:rsidDel="00E756B0">
        <w:rPr>
          <w:rFonts w:asciiTheme="minorHAnsi" w:hAnsiTheme="minorHAnsi" w:cstheme="minorHAnsi"/>
          <w:sz w:val="22"/>
          <w:szCs w:val="22"/>
        </w:rPr>
        <w:t xml:space="preserve"> </w:t>
      </w:r>
      <w:r w:rsidRPr="0074159A">
        <w:rPr>
          <w:rFonts w:asciiTheme="minorHAnsi" w:hAnsiTheme="minorHAnsi" w:cstheme="minorHAnsi"/>
          <w:sz w:val="22"/>
          <w:szCs w:val="22"/>
        </w:rPr>
        <w:t>and the system’s performance?</w:t>
      </w:r>
    </w:p>
    <w:p w14:paraId="7D0356E5" w14:textId="0BE587D8" w:rsidR="002D21C5" w:rsidRPr="0074159A" w:rsidRDefault="002D21C5" w:rsidP="00EC6534">
      <w:pPr>
        <w:pStyle w:val="ListParagraph"/>
        <w:numPr>
          <w:ilvl w:val="0"/>
          <w:numId w:val="11"/>
        </w:numPr>
        <w:spacing w:line="240" w:lineRule="auto"/>
        <w:rPr>
          <w:rFonts w:asciiTheme="minorHAnsi" w:hAnsiTheme="minorHAnsi" w:cstheme="minorHAnsi"/>
          <w:sz w:val="22"/>
          <w:szCs w:val="22"/>
        </w:rPr>
      </w:pPr>
      <w:r w:rsidRPr="0074159A">
        <w:rPr>
          <w:rFonts w:asciiTheme="minorHAnsi" w:hAnsiTheme="minorHAnsi" w:cstheme="minorHAnsi"/>
          <w:sz w:val="22"/>
          <w:szCs w:val="22"/>
        </w:rPr>
        <w:t xml:space="preserve">Were the most important </w:t>
      </w:r>
      <w:r w:rsidR="0061538B" w:rsidRPr="0074159A">
        <w:rPr>
          <w:rFonts w:asciiTheme="minorHAnsi" w:hAnsiTheme="minorHAnsi" w:cstheme="minorHAnsi"/>
          <w:sz w:val="22"/>
          <w:szCs w:val="22"/>
        </w:rPr>
        <w:t xml:space="preserve">barriers </w:t>
      </w:r>
      <w:r w:rsidRPr="0074159A">
        <w:rPr>
          <w:rFonts w:asciiTheme="minorHAnsi" w:hAnsiTheme="minorHAnsi" w:cstheme="minorHAnsi"/>
          <w:sz w:val="22"/>
          <w:szCs w:val="22"/>
        </w:rPr>
        <w:t xml:space="preserve">to realizing the rights of </w:t>
      </w:r>
      <w:r w:rsidRPr="0074159A">
        <w:rPr>
          <w:rFonts w:asciiTheme="minorHAnsi" w:hAnsiTheme="minorHAnsi" w:cs="Arial"/>
          <w:sz w:val="22"/>
          <w:szCs w:val="22"/>
        </w:rPr>
        <w:t>CWSEND</w:t>
      </w:r>
      <w:r w:rsidR="0061538B" w:rsidRPr="0074159A">
        <w:rPr>
          <w:rFonts w:asciiTheme="minorHAnsi" w:hAnsiTheme="minorHAnsi" w:cstheme="minorHAnsi"/>
          <w:sz w:val="22"/>
          <w:szCs w:val="22"/>
        </w:rPr>
        <w:t xml:space="preserve"> addressed</w:t>
      </w:r>
      <w:r w:rsidRPr="0074159A">
        <w:rPr>
          <w:rFonts w:asciiTheme="minorHAnsi" w:hAnsiTheme="minorHAnsi" w:cs="Arial"/>
          <w:sz w:val="22"/>
          <w:szCs w:val="22"/>
        </w:rPr>
        <w:t xml:space="preserve">? </w:t>
      </w:r>
    </w:p>
    <w:bookmarkEnd w:id="5"/>
    <w:p w14:paraId="1438BE64" w14:textId="05F18414" w:rsidR="00CC5B8F" w:rsidRPr="0074159A" w:rsidRDefault="00CC5B8F" w:rsidP="00AC20EE">
      <w:pPr>
        <w:pStyle w:val="ListParagraph"/>
        <w:numPr>
          <w:ilvl w:val="0"/>
          <w:numId w:val="11"/>
        </w:numPr>
        <w:spacing w:line="240" w:lineRule="auto"/>
        <w:rPr>
          <w:rFonts w:asciiTheme="minorHAnsi" w:hAnsiTheme="minorHAnsi" w:cstheme="minorHAnsi"/>
          <w:sz w:val="22"/>
          <w:szCs w:val="22"/>
        </w:rPr>
      </w:pPr>
      <w:r w:rsidRPr="0074159A">
        <w:rPr>
          <w:rFonts w:asciiTheme="minorHAnsi" w:hAnsiTheme="minorHAnsi" w:cstheme="minorHAnsi"/>
          <w:sz w:val="22"/>
          <w:szCs w:val="22"/>
        </w:rPr>
        <w:t xml:space="preserve">To what extent </w:t>
      </w:r>
      <w:r w:rsidR="00AC20EE" w:rsidRPr="0074159A">
        <w:rPr>
          <w:rFonts w:asciiTheme="minorHAnsi" w:hAnsiTheme="minorHAnsi" w:cstheme="minorHAnsi"/>
          <w:sz w:val="22"/>
          <w:szCs w:val="22"/>
          <w:lang w:val="en-US"/>
        </w:rPr>
        <w:t>is</w:t>
      </w:r>
      <w:r w:rsidR="00AC20EE" w:rsidRPr="0074159A">
        <w:rPr>
          <w:rFonts w:asciiTheme="minorHAnsi" w:hAnsiTheme="minorHAnsi" w:cstheme="minorHAnsi"/>
          <w:sz w:val="22"/>
          <w:szCs w:val="22"/>
        </w:rPr>
        <w:t xml:space="preserve"> </w:t>
      </w:r>
      <w:r w:rsidRPr="0074159A">
        <w:rPr>
          <w:rFonts w:asciiTheme="minorHAnsi" w:hAnsiTheme="minorHAnsi" w:cstheme="minorHAnsi"/>
          <w:sz w:val="22"/>
          <w:szCs w:val="22"/>
        </w:rPr>
        <w:t>the model to deliver</w:t>
      </w:r>
      <w:r w:rsidR="001C1D79" w:rsidRPr="0074159A">
        <w:rPr>
          <w:rFonts w:asciiTheme="minorHAnsi" w:hAnsiTheme="minorHAnsi" w:cstheme="minorHAnsi"/>
          <w:sz w:val="22"/>
          <w:szCs w:val="22"/>
        </w:rPr>
        <w:t xml:space="preserve"> ECI services</w:t>
      </w:r>
      <w:r w:rsidRPr="0074159A">
        <w:rPr>
          <w:rFonts w:asciiTheme="minorHAnsi" w:hAnsiTheme="minorHAnsi" w:cstheme="minorHAnsi"/>
          <w:sz w:val="22"/>
          <w:szCs w:val="22"/>
        </w:rPr>
        <w:t xml:space="preserve"> relevant to the identified needs of </w:t>
      </w:r>
      <w:r w:rsidR="007534AD" w:rsidRPr="0074159A">
        <w:rPr>
          <w:rFonts w:asciiTheme="minorHAnsi" w:hAnsiTheme="minorHAnsi" w:cs="Arial"/>
          <w:sz w:val="22"/>
          <w:szCs w:val="22"/>
        </w:rPr>
        <w:t>CWSEND</w:t>
      </w:r>
      <w:r w:rsidRPr="0074159A">
        <w:rPr>
          <w:rFonts w:asciiTheme="minorHAnsi" w:hAnsiTheme="minorHAnsi" w:cstheme="minorHAnsi"/>
          <w:sz w:val="22"/>
          <w:szCs w:val="22"/>
        </w:rPr>
        <w:t xml:space="preserve"> and their families and the barriers they face?</w:t>
      </w:r>
      <w:r w:rsidR="00AC20EE" w:rsidRPr="0074159A">
        <w:rPr>
          <w:rFonts w:asciiTheme="minorHAnsi" w:hAnsiTheme="minorHAnsi" w:cstheme="minorHAnsi"/>
          <w:sz w:val="22"/>
          <w:szCs w:val="22"/>
        </w:rPr>
        <w:t xml:space="preserve"> </w:t>
      </w:r>
      <w:r w:rsidRPr="0074159A">
        <w:rPr>
          <w:rFonts w:asciiTheme="minorHAnsi" w:hAnsiTheme="minorHAnsi" w:cstheme="minorHAnsi"/>
          <w:sz w:val="22"/>
          <w:szCs w:val="22"/>
        </w:rPr>
        <w:t xml:space="preserve">Are the programme and interventions </w:t>
      </w:r>
      <w:r w:rsidR="007534AD" w:rsidRPr="0074159A">
        <w:rPr>
          <w:rFonts w:asciiTheme="minorHAnsi" w:hAnsiTheme="minorHAnsi" w:cstheme="minorHAnsi"/>
          <w:sz w:val="22"/>
          <w:szCs w:val="22"/>
        </w:rPr>
        <w:t xml:space="preserve">customized enough to </w:t>
      </w:r>
      <w:r w:rsidRPr="0074159A">
        <w:rPr>
          <w:rFonts w:asciiTheme="minorHAnsi" w:hAnsiTheme="minorHAnsi" w:cstheme="minorHAnsi"/>
          <w:sz w:val="22"/>
          <w:szCs w:val="22"/>
        </w:rPr>
        <w:t xml:space="preserve">address </w:t>
      </w:r>
      <w:r w:rsidR="007534AD" w:rsidRPr="0074159A">
        <w:rPr>
          <w:rFonts w:asciiTheme="minorHAnsi" w:hAnsiTheme="minorHAnsi" w:cstheme="minorHAnsi"/>
          <w:sz w:val="22"/>
          <w:szCs w:val="22"/>
        </w:rPr>
        <w:t xml:space="preserve">the </w:t>
      </w:r>
      <w:r w:rsidRPr="0074159A">
        <w:rPr>
          <w:rFonts w:asciiTheme="minorHAnsi" w:hAnsiTheme="minorHAnsi" w:cstheme="minorHAnsi"/>
          <w:sz w:val="22"/>
          <w:szCs w:val="22"/>
        </w:rPr>
        <w:t xml:space="preserve">needs </w:t>
      </w:r>
      <w:r w:rsidR="007534AD" w:rsidRPr="0074159A">
        <w:rPr>
          <w:rFonts w:asciiTheme="minorHAnsi" w:hAnsiTheme="minorHAnsi" w:cstheme="minorHAnsi"/>
          <w:sz w:val="22"/>
          <w:szCs w:val="22"/>
        </w:rPr>
        <w:t xml:space="preserve">of </w:t>
      </w:r>
      <w:r w:rsidRPr="0074159A">
        <w:rPr>
          <w:rFonts w:asciiTheme="minorHAnsi" w:hAnsiTheme="minorHAnsi" w:cstheme="minorHAnsi"/>
          <w:sz w:val="22"/>
          <w:szCs w:val="22"/>
        </w:rPr>
        <w:t xml:space="preserve">specific sub-groups of </w:t>
      </w:r>
      <w:r w:rsidR="007534AD" w:rsidRPr="0074159A">
        <w:rPr>
          <w:rFonts w:asciiTheme="minorHAnsi" w:hAnsiTheme="minorHAnsi" w:cs="Arial"/>
          <w:sz w:val="22"/>
          <w:szCs w:val="22"/>
        </w:rPr>
        <w:t>CWSEND</w:t>
      </w:r>
      <w:r w:rsidRPr="0074159A">
        <w:rPr>
          <w:rFonts w:asciiTheme="minorHAnsi" w:hAnsiTheme="minorHAnsi" w:cstheme="minorHAnsi"/>
          <w:sz w:val="22"/>
          <w:szCs w:val="22"/>
        </w:rPr>
        <w:t xml:space="preserve"> </w:t>
      </w:r>
      <w:r w:rsidR="007534AD" w:rsidRPr="0074159A">
        <w:rPr>
          <w:rFonts w:asciiTheme="minorHAnsi" w:hAnsiTheme="minorHAnsi" w:cstheme="minorHAnsi"/>
          <w:sz w:val="22"/>
          <w:szCs w:val="22"/>
        </w:rPr>
        <w:t>by</w:t>
      </w:r>
      <w:r w:rsidRPr="0074159A">
        <w:rPr>
          <w:rFonts w:asciiTheme="minorHAnsi" w:hAnsiTheme="minorHAnsi" w:cstheme="minorHAnsi"/>
          <w:sz w:val="22"/>
          <w:szCs w:val="22"/>
        </w:rPr>
        <w:t xml:space="preserve"> age, gender, type of disability, </w:t>
      </w:r>
      <w:r w:rsidR="00C25D11">
        <w:rPr>
          <w:rFonts w:asciiTheme="minorHAnsi" w:hAnsiTheme="minorHAnsi" w:cstheme="minorHAnsi"/>
          <w:sz w:val="22"/>
          <w:szCs w:val="22"/>
        </w:rPr>
        <w:t xml:space="preserve">place of </w:t>
      </w:r>
      <w:r w:rsidRPr="0074159A">
        <w:rPr>
          <w:rFonts w:asciiTheme="minorHAnsi" w:hAnsiTheme="minorHAnsi" w:cstheme="minorHAnsi"/>
          <w:sz w:val="22"/>
          <w:szCs w:val="22"/>
        </w:rPr>
        <w:t>residence and other factors?</w:t>
      </w:r>
    </w:p>
    <w:p w14:paraId="5FECB20E" w14:textId="06F5D2A5" w:rsidR="00CC5B8F" w:rsidRPr="0074159A" w:rsidRDefault="00CC5B8F" w:rsidP="00D35FC3">
      <w:pPr>
        <w:pStyle w:val="ListParagraph"/>
        <w:numPr>
          <w:ilvl w:val="0"/>
          <w:numId w:val="11"/>
        </w:numPr>
        <w:spacing w:line="240" w:lineRule="auto"/>
        <w:rPr>
          <w:rFonts w:asciiTheme="minorHAnsi" w:hAnsiTheme="minorHAnsi" w:cstheme="minorHAnsi"/>
          <w:sz w:val="22"/>
          <w:szCs w:val="22"/>
        </w:rPr>
      </w:pPr>
      <w:r w:rsidRPr="0074159A">
        <w:rPr>
          <w:rFonts w:asciiTheme="minorHAnsi" w:hAnsiTheme="minorHAnsi" w:cstheme="minorHAnsi"/>
          <w:sz w:val="22"/>
          <w:szCs w:val="22"/>
        </w:rPr>
        <w:t xml:space="preserve">Were relevant partners involved in the programme design, implementation and evaluation, including </w:t>
      </w:r>
      <w:r w:rsidR="007534AD" w:rsidRPr="0074159A">
        <w:rPr>
          <w:rFonts w:asciiTheme="minorHAnsi" w:hAnsiTheme="minorHAnsi" w:cs="Arial"/>
          <w:sz w:val="22"/>
          <w:szCs w:val="22"/>
        </w:rPr>
        <w:t>CWSEND</w:t>
      </w:r>
      <w:r w:rsidRPr="0074159A">
        <w:rPr>
          <w:rFonts w:asciiTheme="minorHAnsi" w:hAnsiTheme="minorHAnsi" w:cstheme="minorHAnsi"/>
          <w:sz w:val="22"/>
          <w:szCs w:val="22"/>
        </w:rPr>
        <w:t>, their families and organisation of people with disabilities?</w:t>
      </w:r>
    </w:p>
    <w:p w14:paraId="74BBE084" w14:textId="49F020BB" w:rsidR="00B74A07" w:rsidRPr="0074159A" w:rsidRDefault="00687FD2" w:rsidP="004A5637">
      <w:pPr>
        <w:pStyle w:val="ListParagraph"/>
        <w:numPr>
          <w:ilvl w:val="0"/>
          <w:numId w:val="11"/>
        </w:numPr>
        <w:spacing w:line="240" w:lineRule="auto"/>
        <w:rPr>
          <w:rFonts w:asciiTheme="minorHAnsi" w:hAnsiTheme="minorHAnsi" w:cstheme="minorHAnsi"/>
          <w:sz w:val="22"/>
          <w:szCs w:val="22"/>
        </w:rPr>
      </w:pPr>
      <w:r w:rsidRPr="0074159A">
        <w:rPr>
          <w:rFonts w:asciiTheme="minorHAnsi" w:hAnsiTheme="minorHAnsi" w:cstheme="minorHAnsi"/>
          <w:sz w:val="22"/>
          <w:szCs w:val="22"/>
        </w:rPr>
        <w:t xml:space="preserve">Was the project responsive to changing needs and circumstances of </w:t>
      </w:r>
      <w:r w:rsidRPr="0074159A">
        <w:rPr>
          <w:rFonts w:asciiTheme="minorHAnsi" w:hAnsiTheme="minorHAnsi" w:cs="Arial"/>
          <w:sz w:val="22"/>
          <w:szCs w:val="22"/>
        </w:rPr>
        <w:t>CWSEND? Was it adjusted through the course of its implementation?</w:t>
      </w:r>
    </w:p>
    <w:p w14:paraId="1677B7FA" w14:textId="77777777" w:rsidR="00CC5B8F" w:rsidRPr="00210960" w:rsidRDefault="00CC5B8F" w:rsidP="00B74A07">
      <w:pPr>
        <w:pStyle w:val="ListParagraph"/>
        <w:rPr>
          <w:rFonts w:asciiTheme="minorHAnsi" w:hAnsiTheme="minorHAnsi" w:cstheme="minorHAnsi"/>
          <w:szCs w:val="22"/>
        </w:rPr>
      </w:pPr>
    </w:p>
    <w:p w14:paraId="09D9B316" w14:textId="77777777" w:rsidR="00CC5B8F" w:rsidRPr="00210960" w:rsidRDefault="00CC5B8F" w:rsidP="00D35FC3">
      <w:pPr>
        <w:pStyle w:val="ListParagraph"/>
        <w:numPr>
          <w:ilvl w:val="0"/>
          <w:numId w:val="15"/>
        </w:numPr>
        <w:rPr>
          <w:rFonts w:asciiTheme="minorHAnsi" w:hAnsiTheme="minorHAnsi" w:cstheme="minorHAnsi"/>
          <w:b/>
          <w:sz w:val="22"/>
          <w:szCs w:val="22"/>
        </w:rPr>
      </w:pPr>
      <w:r w:rsidRPr="00210960">
        <w:rPr>
          <w:rFonts w:asciiTheme="minorHAnsi" w:hAnsiTheme="minorHAnsi" w:cstheme="minorHAnsi"/>
          <w:b/>
          <w:sz w:val="22"/>
          <w:szCs w:val="22"/>
        </w:rPr>
        <w:t>Effectiveness:</w:t>
      </w:r>
    </w:p>
    <w:p w14:paraId="58876722" w14:textId="77777777" w:rsidR="00615945" w:rsidRDefault="00CC5B8F" w:rsidP="001542F0">
      <w:pPr>
        <w:pStyle w:val="ListParagraph"/>
        <w:numPr>
          <w:ilvl w:val="0"/>
          <w:numId w:val="12"/>
        </w:numPr>
        <w:spacing w:line="240" w:lineRule="auto"/>
        <w:jc w:val="both"/>
        <w:rPr>
          <w:rFonts w:asciiTheme="minorHAnsi" w:hAnsiTheme="minorHAnsi" w:cstheme="minorHAnsi"/>
          <w:sz w:val="22"/>
          <w:szCs w:val="22"/>
        </w:rPr>
      </w:pPr>
      <w:r w:rsidRPr="00210960">
        <w:rPr>
          <w:rFonts w:asciiTheme="minorHAnsi" w:hAnsiTheme="minorHAnsi" w:cstheme="minorHAnsi"/>
          <w:sz w:val="22"/>
          <w:szCs w:val="22"/>
        </w:rPr>
        <w:t xml:space="preserve">To what extent </w:t>
      </w:r>
      <w:r>
        <w:rPr>
          <w:rFonts w:asciiTheme="minorHAnsi" w:hAnsiTheme="minorHAnsi" w:cstheme="minorHAnsi"/>
          <w:sz w:val="22"/>
          <w:szCs w:val="22"/>
        </w:rPr>
        <w:t xml:space="preserve">have the </w:t>
      </w:r>
      <w:r w:rsidR="00B74A07">
        <w:rPr>
          <w:rFonts w:asciiTheme="minorHAnsi" w:hAnsiTheme="minorHAnsi" w:cstheme="minorHAnsi"/>
          <w:sz w:val="22"/>
          <w:szCs w:val="22"/>
        </w:rPr>
        <w:t>p</w:t>
      </w:r>
      <w:r>
        <w:rPr>
          <w:rFonts w:asciiTheme="minorHAnsi" w:hAnsiTheme="minorHAnsi" w:cstheme="minorHAnsi"/>
          <w:sz w:val="22"/>
          <w:szCs w:val="22"/>
        </w:rPr>
        <w:t xml:space="preserve">roject results and objectives been realized? </w:t>
      </w:r>
    </w:p>
    <w:p w14:paraId="2E690320" w14:textId="5D8C643B" w:rsidR="00AC20EE" w:rsidRPr="001542F0" w:rsidRDefault="001542F0" w:rsidP="001542F0">
      <w:pPr>
        <w:pStyle w:val="ListParagraph"/>
        <w:numPr>
          <w:ilvl w:val="0"/>
          <w:numId w:val="12"/>
        </w:numPr>
        <w:spacing w:line="240" w:lineRule="auto"/>
        <w:jc w:val="both"/>
        <w:rPr>
          <w:rFonts w:asciiTheme="minorHAnsi" w:hAnsiTheme="minorHAnsi" w:cstheme="minorHAnsi"/>
          <w:sz w:val="22"/>
          <w:szCs w:val="22"/>
        </w:rPr>
      </w:pPr>
      <w:r w:rsidRPr="00210960">
        <w:rPr>
          <w:rFonts w:asciiTheme="minorHAnsi" w:hAnsiTheme="minorHAnsi" w:cstheme="minorHAnsi"/>
          <w:sz w:val="22"/>
          <w:szCs w:val="22"/>
        </w:rPr>
        <w:t>Ha</w:t>
      </w:r>
      <w:r>
        <w:rPr>
          <w:rFonts w:asciiTheme="minorHAnsi" w:hAnsiTheme="minorHAnsi" w:cstheme="minorHAnsi"/>
          <w:sz w:val="22"/>
          <w:szCs w:val="22"/>
        </w:rPr>
        <w:t>ve</w:t>
      </w:r>
      <w:r w:rsidRPr="00210960">
        <w:rPr>
          <w:rFonts w:asciiTheme="minorHAnsi" w:hAnsiTheme="minorHAnsi" w:cstheme="minorHAnsi"/>
          <w:sz w:val="22"/>
          <w:szCs w:val="22"/>
        </w:rPr>
        <w:t xml:space="preserve"> the </w:t>
      </w:r>
      <w:r>
        <w:rPr>
          <w:rFonts w:asciiTheme="minorHAnsi" w:hAnsiTheme="minorHAnsi" w:cstheme="minorHAnsi"/>
          <w:sz w:val="22"/>
          <w:szCs w:val="22"/>
        </w:rPr>
        <w:t>project activities</w:t>
      </w:r>
      <w:r w:rsidRPr="00210960">
        <w:rPr>
          <w:rFonts w:asciiTheme="minorHAnsi" w:hAnsiTheme="minorHAnsi" w:cstheme="minorHAnsi"/>
          <w:sz w:val="22"/>
          <w:szCs w:val="22"/>
        </w:rPr>
        <w:t xml:space="preserve"> contributed to eliminating bottlenecks in ensuring effective </w:t>
      </w:r>
      <w:r>
        <w:rPr>
          <w:rFonts w:asciiTheme="minorHAnsi" w:hAnsiTheme="minorHAnsi" w:cstheme="minorHAnsi"/>
          <w:sz w:val="22"/>
          <w:szCs w:val="22"/>
        </w:rPr>
        <w:t xml:space="preserve">inclusion of </w:t>
      </w:r>
      <w:r w:rsidRPr="00B74A07">
        <w:rPr>
          <w:rFonts w:asciiTheme="minorHAnsi" w:hAnsiTheme="minorHAnsi" w:cs="Arial"/>
          <w:sz w:val="22"/>
          <w:szCs w:val="22"/>
        </w:rPr>
        <w:t>CWSEND</w:t>
      </w:r>
      <w:r>
        <w:rPr>
          <w:rFonts w:asciiTheme="minorHAnsi" w:hAnsiTheme="minorHAnsi" w:cstheme="minorHAnsi"/>
          <w:sz w:val="22"/>
          <w:szCs w:val="22"/>
        </w:rPr>
        <w:t>?</w:t>
      </w:r>
    </w:p>
    <w:p w14:paraId="284490B1" w14:textId="6807F103" w:rsidR="00CC5B8F" w:rsidRPr="0074159A" w:rsidRDefault="00B74A07" w:rsidP="001542F0">
      <w:pPr>
        <w:pStyle w:val="ListParagraph"/>
        <w:numPr>
          <w:ilvl w:val="0"/>
          <w:numId w:val="12"/>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CC5B8F">
        <w:rPr>
          <w:rFonts w:asciiTheme="minorHAnsi" w:hAnsiTheme="minorHAnsi" w:cstheme="minorHAnsi"/>
          <w:sz w:val="22"/>
          <w:szCs w:val="22"/>
        </w:rPr>
        <w:t>re the models</w:t>
      </w:r>
      <w:r w:rsidR="00CC5B8F" w:rsidRPr="00210960">
        <w:rPr>
          <w:rFonts w:asciiTheme="minorHAnsi" w:hAnsiTheme="minorHAnsi" w:cstheme="minorHAnsi"/>
          <w:sz w:val="22"/>
          <w:szCs w:val="22"/>
        </w:rPr>
        <w:t xml:space="preserve"> and approa</w:t>
      </w:r>
      <w:r w:rsidR="00CC5B8F">
        <w:rPr>
          <w:rFonts w:asciiTheme="minorHAnsi" w:hAnsiTheme="minorHAnsi" w:cstheme="minorHAnsi"/>
          <w:sz w:val="22"/>
          <w:szCs w:val="22"/>
        </w:rPr>
        <w:t xml:space="preserve">ches to delivery </w:t>
      </w:r>
      <w:r w:rsidR="00CC5B8F" w:rsidRPr="0074159A">
        <w:rPr>
          <w:rFonts w:asciiTheme="minorHAnsi" w:hAnsiTheme="minorHAnsi" w:cstheme="minorHAnsi"/>
          <w:sz w:val="22"/>
          <w:szCs w:val="22"/>
        </w:rPr>
        <w:t>address the actual needs of children with disabilities and their families and reduce/eliminate barriers they face?</w:t>
      </w:r>
      <w:r w:rsidR="0074159A" w:rsidRPr="0074159A">
        <w:rPr>
          <w:rFonts w:asciiTheme="minorHAnsi" w:hAnsiTheme="minorHAnsi" w:cstheme="minorHAnsi"/>
          <w:sz w:val="22"/>
          <w:szCs w:val="22"/>
        </w:rPr>
        <w:t xml:space="preserve"> </w:t>
      </w:r>
      <w:r w:rsidR="00CC5B8F" w:rsidRPr="0074159A">
        <w:rPr>
          <w:rFonts w:asciiTheme="minorHAnsi" w:hAnsiTheme="minorHAnsi" w:cstheme="minorHAnsi"/>
          <w:sz w:val="22"/>
          <w:szCs w:val="22"/>
        </w:rPr>
        <w:t xml:space="preserve">Are the needs of different groups (based on </w:t>
      </w:r>
      <w:r w:rsidR="003910A5">
        <w:rPr>
          <w:rFonts w:asciiTheme="minorHAnsi" w:hAnsiTheme="minorHAnsi" w:cstheme="minorHAnsi"/>
          <w:sz w:val="22"/>
          <w:szCs w:val="22"/>
        </w:rPr>
        <w:t xml:space="preserve">age, </w:t>
      </w:r>
      <w:r w:rsidR="00CC5B8F" w:rsidRPr="0074159A">
        <w:rPr>
          <w:rFonts w:asciiTheme="minorHAnsi" w:hAnsiTheme="minorHAnsi" w:cstheme="minorHAnsi"/>
          <w:sz w:val="22"/>
          <w:szCs w:val="22"/>
        </w:rPr>
        <w:t>gender, socio-economic profile, urban-rural residence, and type of</w:t>
      </w:r>
      <w:r w:rsidR="003910A5">
        <w:rPr>
          <w:rFonts w:asciiTheme="minorHAnsi" w:hAnsiTheme="minorHAnsi" w:cstheme="minorHAnsi"/>
          <w:sz w:val="22"/>
          <w:szCs w:val="22"/>
        </w:rPr>
        <w:t xml:space="preserve"> disability</w:t>
      </w:r>
      <w:r w:rsidR="00CC5B8F" w:rsidRPr="0074159A">
        <w:rPr>
          <w:rFonts w:asciiTheme="minorHAnsi" w:hAnsiTheme="minorHAnsi" w:cstheme="minorHAnsi"/>
          <w:sz w:val="22"/>
          <w:szCs w:val="22"/>
        </w:rPr>
        <w:t xml:space="preserve">) properly addressed? </w:t>
      </w:r>
    </w:p>
    <w:p w14:paraId="696F9C82" w14:textId="503DC6CB" w:rsidR="00CC5B8F" w:rsidRPr="0074159A" w:rsidRDefault="00CC5B8F" w:rsidP="00D35FC3">
      <w:pPr>
        <w:pStyle w:val="ListParagraph"/>
        <w:numPr>
          <w:ilvl w:val="0"/>
          <w:numId w:val="12"/>
        </w:numPr>
        <w:spacing w:line="240" w:lineRule="auto"/>
        <w:rPr>
          <w:rFonts w:asciiTheme="minorHAnsi" w:hAnsiTheme="minorHAnsi" w:cstheme="minorHAnsi"/>
          <w:sz w:val="22"/>
          <w:szCs w:val="22"/>
        </w:rPr>
      </w:pPr>
      <w:r w:rsidRPr="0074159A">
        <w:rPr>
          <w:rFonts w:asciiTheme="minorHAnsi" w:hAnsiTheme="minorHAnsi" w:cstheme="minorHAnsi"/>
          <w:sz w:val="22"/>
          <w:szCs w:val="22"/>
        </w:rPr>
        <w:lastRenderedPageBreak/>
        <w:t xml:space="preserve">What factors (e.g. political, social, gender and cultural, social norms, systemic, or related to the programme and service design and implementation, professional practices) influenced the </w:t>
      </w:r>
      <w:r w:rsidR="00253E7E" w:rsidRPr="0074159A">
        <w:rPr>
          <w:rFonts w:asciiTheme="minorHAnsi" w:hAnsiTheme="minorHAnsi" w:cstheme="minorHAnsi"/>
          <w:sz w:val="22"/>
          <w:szCs w:val="22"/>
        </w:rPr>
        <w:t>p</w:t>
      </w:r>
      <w:r w:rsidRPr="0074159A">
        <w:rPr>
          <w:rFonts w:asciiTheme="minorHAnsi" w:hAnsiTheme="minorHAnsi" w:cstheme="minorHAnsi"/>
          <w:sz w:val="22"/>
          <w:szCs w:val="22"/>
        </w:rPr>
        <w:t>roject effectiveness?</w:t>
      </w:r>
    </w:p>
    <w:p w14:paraId="79D408A1" w14:textId="42932324" w:rsidR="00CC5B8F" w:rsidRPr="0074159A" w:rsidRDefault="00CC5B8F" w:rsidP="00D35FC3">
      <w:pPr>
        <w:pStyle w:val="ListParagraph"/>
        <w:numPr>
          <w:ilvl w:val="0"/>
          <w:numId w:val="12"/>
        </w:numPr>
        <w:spacing w:line="240" w:lineRule="auto"/>
        <w:rPr>
          <w:rFonts w:asciiTheme="minorHAnsi" w:hAnsiTheme="minorHAnsi" w:cstheme="minorHAnsi"/>
          <w:sz w:val="22"/>
          <w:szCs w:val="22"/>
        </w:rPr>
      </w:pPr>
      <w:r w:rsidRPr="0074159A">
        <w:rPr>
          <w:rFonts w:asciiTheme="minorHAnsi" w:hAnsiTheme="minorHAnsi" w:cstheme="minorHAnsi"/>
          <w:sz w:val="22"/>
          <w:szCs w:val="22"/>
        </w:rPr>
        <w:t>How effective were the capacity building activities?  At which levels (national/municipal/local)? What is the evidence that the knowledge/skills acquired are used by the beneficiaries?</w:t>
      </w:r>
    </w:p>
    <w:p w14:paraId="565C0DC9" w14:textId="786ADA94" w:rsidR="00CC5B8F" w:rsidRDefault="00CC5B8F" w:rsidP="00D35FC3">
      <w:pPr>
        <w:pStyle w:val="ListParagraph"/>
        <w:numPr>
          <w:ilvl w:val="0"/>
          <w:numId w:val="12"/>
        </w:numPr>
        <w:spacing w:line="240" w:lineRule="auto"/>
        <w:rPr>
          <w:rFonts w:asciiTheme="minorHAnsi" w:hAnsiTheme="minorHAnsi" w:cstheme="minorHAnsi"/>
          <w:sz w:val="22"/>
          <w:szCs w:val="22"/>
        </w:rPr>
      </w:pPr>
      <w:r w:rsidRPr="0074159A">
        <w:rPr>
          <w:rFonts w:asciiTheme="minorHAnsi" w:hAnsiTheme="minorHAnsi" w:cstheme="minorHAnsi"/>
          <w:sz w:val="22"/>
          <w:szCs w:val="22"/>
        </w:rPr>
        <w:t xml:space="preserve">Was </w:t>
      </w:r>
      <w:r w:rsidR="00FA3A94" w:rsidRPr="0074159A">
        <w:rPr>
          <w:rFonts w:asciiTheme="minorHAnsi" w:hAnsiTheme="minorHAnsi" w:cstheme="minorHAnsi"/>
          <w:sz w:val="22"/>
          <w:szCs w:val="22"/>
        </w:rPr>
        <w:t xml:space="preserve">the </w:t>
      </w:r>
      <w:r w:rsidR="007E6DDE" w:rsidRPr="0074159A">
        <w:rPr>
          <w:rFonts w:asciiTheme="minorHAnsi" w:hAnsiTheme="minorHAnsi" w:cstheme="minorHAnsi"/>
          <w:sz w:val="22"/>
          <w:szCs w:val="22"/>
          <w:lang w:val="en-US"/>
        </w:rPr>
        <w:t xml:space="preserve">inter-sectoral </w:t>
      </w:r>
      <w:r w:rsidR="00AD0822" w:rsidRPr="0074159A">
        <w:rPr>
          <w:rFonts w:asciiTheme="minorHAnsi" w:hAnsiTheme="minorHAnsi" w:cstheme="minorHAnsi"/>
          <w:sz w:val="22"/>
          <w:szCs w:val="22"/>
        </w:rPr>
        <w:t xml:space="preserve">cooperation </w:t>
      </w:r>
      <w:r w:rsidRPr="0074159A">
        <w:rPr>
          <w:rFonts w:asciiTheme="minorHAnsi" w:hAnsiTheme="minorHAnsi" w:cstheme="minorHAnsi"/>
          <w:sz w:val="22"/>
          <w:szCs w:val="22"/>
        </w:rPr>
        <w:t xml:space="preserve">between </w:t>
      </w:r>
      <w:r w:rsidR="007E6DDE" w:rsidRPr="0074159A">
        <w:rPr>
          <w:rFonts w:asciiTheme="minorHAnsi" w:hAnsiTheme="minorHAnsi" w:cstheme="minorHAnsi"/>
          <w:sz w:val="22"/>
          <w:szCs w:val="22"/>
        </w:rPr>
        <w:t>the key project</w:t>
      </w:r>
      <w:r w:rsidR="007E6DDE">
        <w:rPr>
          <w:rFonts w:asciiTheme="minorHAnsi" w:hAnsiTheme="minorHAnsi" w:cstheme="minorHAnsi"/>
          <w:sz w:val="22"/>
          <w:szCs w:val="22"/>
        </w:rPr>
        <w:t xml:space="preserve"> partners</w:t>
      </w:r>
      <w:r w:rsidR="00EC6534">
        <w:rPr>
          <w:rFonts w:asciiTheme="minorHAnsi" w:hAnsiTheme="minorHAnsi" w:cstheme="minorHAnsi"/>
          <w:sz w:val="22"/>
          <w:szCs w:val="22"/>
        </w:rPr>
        <w:t xml:space="preserve"> </w:t>
      </w:r>
      <w:r>
        <w:rPr>
          <w:rFonts w:asciiTheme="minorHAnsi" w:hAnsiTheme="minorHAnsi" w:cstheme="minorHAnsi"/>
          <w:sz w:val="22"/>
          <w:szCs w:val="22"/>
        </w:rPr>
        <w:t>effective</w:t>
      </w:r>
      <w:r w:rsidR="00E57844">
        <w:rPr>
          <w:rFonts w:asciiTheme="minorHAnsi" w:hAnsiTheme="minorHAnsi" w:cstheme="minorHAnsi"/>
          <w:sz w:val="22"/>
          <w:szCs w:val="22"/>
          <w:lang w:val="en-US"/>
        </w:rPr>
        <w:t>?</w:t>
      </w:r>
      <w:r>
        <w:rPr>
          <w:rFonts w:asciiTheme="minorHAnsi" w:hAnsiTheme="minorHAnsi" w:cstheme="minorHAnsi"/>
          <w:sz w:val="22"/>
          <w:szCs w:val="22"/>
        </w:rPr>
        <w:t xml:space="preserve"> </w:t>
      </w:r>
      <w:r w:rsidR="00E57844">
        <w:rPr>
          <w:rFonts w:asciiTheme="minorHAnsi" w:hAnsiTheme="minorHAnsi" w:cstheme="minorHAnsi"/>
          <w:sz w:val="22"/>
          <w:szCs w:val="22"/>
        </w:rPr>
        <w:t>D</w:t>
      </w:r>
      <w:r>
        <w:rPr>
          <w:rFonts w:asciiTheme="minorHAnsi" w:hAnsiTheme="minorHAnsi" w:cstheme="minorHAnsi"/>
          <w:sz w:val="22"/>
          <w:szCs w:val="22"/>
        </w:rPr>
        <w:t xml:space="preserve">id it contribute to planned </w:t>
      </w:r>
      <w:r w:rsidR="007E6DDE">
        <w:rPr>
          <w:rFonts w:asciiTheme="minorHAnsi" w:hAnsiTheme="minorHAnsi" w:cstheme="minorHAnsi"/>
          <w:sz w:val="22"/>
          <w:szCs w:val="22"/>
        </w:rPr>
        <w:t>results</w:t>
      </w:r>
      <w:r>
        <w:rPr>
          <w:rFonts w:asciiTheme="minorHAnsi" w:hAnsiTheme="minorHAnsi" w:cstheme="minorHAnsi"/>
          <w:sz w:val="22"/>
          <w:szCs w:val="22"/>
        </w:rPr>
        <w:t>?</w:t>
      </w:r>
      <w:r w:rsidRPr="000034CD">
        <w:rPr>
          <w:rFonts w:asciiTheme="minorHAnsi" w:hAnsiTheme="minorHAnsi" w:cstheme="minorHAnsi"/>
          <w:sz w:val="22"/>
          <w:szCs w:val="22"/>
        </w:rPr>
        <w:t xml:space="preserve"> </w:t>
      </w:r>
    </w:p>
    <w:p w14:paraId="313266BD" w14:textId="715E1E7A" w:rsidR="00CC5B8F" w:rsidRPr="001542F0" w:rsidRDefault="00CC5B8F" w:rsidP="001542F0">
      <w:pPr>
        <w:pStyle w:val="ListParagraph"/>
        <w:numPr>
          <w:ilvl w:val="0"/>
          <w:numId w:val="12"/>
        </w:numPr>
        <w:spacing w:line="240" w:lineRule="auto"/>
      </w:pPr>
      <w:r>
        <w:rPr>
          <w:rFonts w:asciiTheme="minorHAnsi" w:hAnsiTheme="minorHAnsi" w:cstheme="minorHAnsi"/>
          <w:sz w:val="22"/>
          <w:szCs w:val="22"/>
        </w:rPr>
        <w:t>What is UNICEF comparative advantage and the synergies with other actors, programmes and interventions? What synergies have been created (including with private sector)?</w:t>
      </w:r>
    </w:p>
    <w:p w14:paraId="759C237E" w14:textId="77777777" w:rsidR="00CC5B8F" w:rsidRPr="00210960" w:rsidRDefault="00CC5B8F" w:rsidP="00CC5B8F">
      <w:pPr>
        <w:pStyle w:val="ListParagraph"/>
        <w:spacing w:line="240" w:lineRule="auto"/>
        <w:rPr>
          <w:rFonts w:asciiTheme="minorHAnsi" w:hAnsiTheme="minorHAnsi" w:cstheme="minorHAnsi"/>
          <w:sz w:val="22"/>
          <w:szCs w:val="22"/>
        </w:rPr>
      </w:pPr>
    </w:p>
    <w:p w14:paraId="020A99E1" w14:textId="77777777" w:rsidR="00CC5B8F" w:rsidRPr="0018408A" w:rsidRDefault="00CC5B8F" w:rsidP="00D35FC3">
      <w:pPr>
        <w:pStyle w:val="ListParagraph"/>
        <w:numPr>
          <w:ilvl w:val="0"/>
          <w:numId w:val="15"/>
        </w:numPr>
        <w:rPr>
          <w:rFonts w:asciiTheme="minorHAnsi" w:hAnsiTheme="minorHAnsi" w:cstheme="minorHAnsi"/>
          <w:b/>
          <w:sz w:val="22"/>
          <w:szCs w:val="22"/>
        </w:rPr>
      </w:pPr>
      <w:r w:rsidRPr="00210960">
        <w:rPr>
          <w:rFonts w:asciiTheme="minorHAnsi" w:hAnsiTheme="minorHAnsi" w:cstheme="minorHAnsi"/>
          <w:b/>
          <w:sz w:val="22"/>
          <w:szCs w:val="22"/>
        </w:rPr>
        <w:t>Efficiency:</w:t>
      </w:r>
    </w:p>
    <w:p w14:paraId="6BBDFF03" w14:textId="13B5DB95" w:rsidR="00CC5B8F" w:rsidRPr="00E7437D" w:rsidRDefault="00B74A07" w:rsidP="00D35FC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Did the </w:t>
      </w:r>
      <w:proofErr w:type="spellStart"/>
      <w:r w:rsidR="003E1567">
        <w:rPr>
          <w:rFonts w:asciiTheme="minorHAnsi" w:hAnsiTheme="minorHAnsi" w:cstheme="minorHAnsi"/>
          <w:sz w:val="22"/>
          <w:szCs w:val="22"/>
        </w:rPr>
        <w:t>GoB</w:t>
      </w:r>
      <w:proofErr w:type="spellEnd"/>
      <w:r w:rsidR="003E1567">
        <w:rPr>
          <w:rFonts w:asciiTheme="minorHAnsi" w:hAnsiTheme="minorHAnsi" w:cstheme="minorHAnsi"/>
          <w:sz w:val="22"/>
          <w:szCs w:val="22"/>
        </w:rPr>
        <w:t xml:space="preserve"> </w:t>
      </w:r>
      <w:r>
        <w:rPr>
          <w:rFonts w:asciiTheme="minorHAnsi" w:hAnsiTheme="minorHAnsi" w:cstheme="minorHAnsi"/>
          <w:sz w:val="22"/>
          <w:szCs w:val="22"/>
        </w:rPr>
        <w:t xml:space="preserve">and UNICEF allocate </w:t>
      </w:r>
      <w:proofErr w:type="gramStart"/>
      <w:r>
        <w:rPr>
          <w:rFonts w:asciiTheme="minorHAnsi" w:hAnsiTheme="minorHAnsi" w:cstheme="minorHAnsi"/>
          <w:sz w:val="22"/>
          <w:szCs w:val="22"/>
        </w:rPr>
        <w:t>sufficient</w:t>
      </w:r>
      <w:proofErr w:type="gramEnd"/>
      <w:r>
        <w:rPr>
          <w:rFonts w:asciiTheme="minorHAnsi" w:hAnsiTheme="minorHAnsi" w:cstheme="minorHAnsi"/>
          <w:sz w:val="22"/>
          <w:szCs w:val="22"/>
        </w:rPr>
        <w:t xml:space="preserve"> resources to achieve project objectives? </w:t>
      </w:r>
    </w:p>
    <w:p w14:paraId="72ED11B9" w14:textId="2BFDC535" w:rsidR="00CC5B8F" w:rsidRDefault="00CC5B8F" w:rsidP="00D35FC3">
      <w:pPr>
        <w:pStyle w:val="ListParagraph"/>
        <w:numPr>
          <w:ilvl w:val="0"/>
          <w:numId w:val="13"/>
        </w:numPr>
        <w:spacing w:line="240" w:lineRule="auto"/>
        <w:ind w:left="714" w:hanging="357"/>
        <w:rPr>
          <w:rFonts w:asciiTheme="minorHAnsi" w:hAnsiTheme="minorHAnsi" w:cstheme="minorHAnsi"/>
          <w:sz w:val="22"/>
          <w:szCs w:val="22"/>
        </w:rPr>
      </w:pPr>
      <w:r w:rsidRPr="00210960">
        <w:rPr>
          <w:rFonts w:asciiTheme="minorHAnsi" w:hAnsiTheme="minorHAnsi" w:cstheme="minorHAnsi"/>
          <w:sz w:val="22"/>
          <w:szCs w:val="22"/>
        </w:rPr>
        <w:t>Have UNICEF</w:t>
      </w:r>
      <w:r>
        <w:rPr>
          <w:rFonts w:asciiTheme="minorHAnsi" w:hAnsiTheme="minorHAnsi" w:cstheme="minorHAnsi"/>
          <w:sz w:val="22"/>
          <w:szCs w:val="22"/>
        </w:rPr>
        <w:t xml:space="preserve"> and government progr</w:t>
      </w:r>
      <w:r w:rsidR="00E7437D">
        <w:rPr>
          <w:rFonts w:asciiTheme="minorHAnsi" w:hAnsiTheme="minorHAnsi" w:cstheme="minorHAnsi"/>
          <w:sz w:val="22"/>
          <w:szCs w:val="22"/>
        </w:rPr>
        <w:t>a</w:t>
      </w:r>
      <w:r>
        <w:rPr>
          <w:rFonts w:asciiTheme="minorHAnsi" w:hAnsiTheme="minorHAnsi" w:cstheme="minorHAnsi"/>
          <w:sz w:val="22"/>
          <w:szCs w:val="22"/>
        </w:rPr>
        <w:t>mme</w:t>
      </w:r>
      <w:r w:rsidRPr="00210960">
        <w:rPr>
          <w:rFonts w:asciiTheme="minorHAnsi" w:hAnsiTheme="minorHAnsi" w:cstheme="minorHAnsi"/>
          <w:sz w:val="22"/>
          <w:szCs w:val="22"/>
        </w:rPr>
        <w:t xml:space="preserve"> budgets and resources (human, financial and technical) been</w:t>
      </w:r>
      <w:r w:rsidR="00B74A07">
        <w:rPr>
          <w:rFonts w:asciiTheme="minorHAnsi" w:hAnsiTheme="minorHAnsi" w:cstheme="minorHAnsi"/>
          <w:sz w:val="22"/>
          <w:szCs w:val="22"/>
        </w:rPr>
        <w:t xml:space="preserve"> properly</w:t>
      </w:r>
      <w:r w:rsidRPr="00210960">
        <w:rPr>
          <w:rFonts w:asciiTheme="minorHAnsi" w:hAnsiTheme="minorHAnsi" w:cstheme="minorHAnsi"/>
          <w:sz w:val="22"/>
          <w:szCs w:val="22"/>
        </w:rPr>
        <w:t xml:space="preserve"> used </w:t>
      </w:r>
      <w:r w:rsidR="00B74A07">
        <w:rPr>
          <w:rFonts w:asciiTheme="minorHAnsi" w:hAnsiTheme="minorHAnsi" w:cstheme="minorHAnsi"/>
          <w:sz w:val="22"/>
          <w:szCs w:val="22"/>
        </w:rPr>
        <w:t>to</w:t>
      </w:r>
      <w:r w:rsidRPr="00210960">
        <w:rPr>
          <w:rFonts w:asciiTheme="minorHAnsi" w:hAnsiTheme="minorHAnsi" w:cstheme="minorHAnsi"/>
          <w:sz w:val="22"/>
          <w:szCs w:val="22"/>
        </w:rPr>
        <w:t xml:space="preserve"> addres</w:t>
      </w:r>
      <w:r w:rsidR="00B74A07">
        <w:rPr>
          <w:rFonts w:asciiTheme="minorHAnsi" w:hAnsiTheme="minorHAnsi" w:cstheme="minorHAnsi"/>
          <w:sz w:val="22"/>
          <w:szCs w:val="22"/>
        </w:rPr>
        <w:t>s</w:t>
      </w:r>
      <w:r w:rsidRPr="00210960">
        <w:rPr>
          <w:rFonts w:asciiTheme="minorHAnsi" w:hAnsiTheme="minorHAnsi" w:cstheme="minorHAnsi"/>
          <w:sz w:val="22"/>
          <w:szCs w:val="22"/>
        </w:rPr>
        <w:t xml:space="preserve"> priorit</w:t>
      </w:r>
      <w:r>
        <w:rPr>
          <w:rFonts w:asciiTheme="minorHAnsi" w:hAnsiTheme="minorHAnsi" w:cstheme="minorHAnsi"/>
          <w:sz w:val="22"/>
          <w:szCs w:val="22"/>
        </w:rPr>
        <w:t>y bottlenecks? C</w:t>
      </w:r>
      <w:r w:rsidRPr="00210960">
        <w:rPr>
          <w:rFonts w:asciiTheme="minorHAnsi" w:hAnsiTheme="minorHAnsi" w:cstheme="minorHAnsi"/>
          <w:sz w:val="22"/>
          <w:szCs w:val="22"/>
        </w:rPr>
        <w:t>ould the same programme results</w:t>
      </w:r>
      <w:r w:rsidR="00B74A07">
        <w:rPr>
          <w:rFonts w:asciiTheme="minorHAnsi" w:hAnsiTheme="minorHAnsi" w:cstheme="minorHAnsi"/>
          <w:sz w:val="22"/>
          <w:szCs w:val="22"/>
        </w:rPr>
        <w:t xml:space="preserve"> be achieved with</w:t>
      </w:r>
      <w:r w:rsidRPr="00210960">
        <w:rPr>
          <w:rFonts w:asciiTheme="minorHAnsi" w:hAnsiTheme="minorHAnsi" w:cstheme="minorHAnsi"/>
          <w:sz w:val="22"/>
          <w:szCs w:val="22"/>
        </w:rPr>
        <w:t xml:space="preserve"> less resources (economic and technical efficiency)</w:t>
      </w:r>
      <w:r w:rsidR="00615945">
        <w:rPr>
          <w:rFonts w:asciiTheme="minorHAnsi" w:hAnsiTheme="minorHAnsi" w:cstheme="minorHAnsi"/>
          <w:sz w:val="22"/>
          <w:szCs w:val="22"/>
        </w:rPr>
        <w:t>?</w:t>
      </w:r>
    </w:p>
    <w:p w14:paraId="0BCDCBE3" w14:textId="444FF9BD" w:rsidR="00CC5B8F" w:rsidRPr="00A81357" w:rsidRDefault="00CC5B8F" w:rsidP="00D35FC3">
      <w:pPr>
        <w:pStyle w:val="ListParagraph"/>
        <w:numPr>
          <w:ilvl w:val="0"/>
          <w:numId w:val="13"/>
        </w:numPr>
        <w:spacing w:line="240" w:lineRule="auto"/>
        <w:ind w:left="714" w:hanging="357"/>
        <w:rPr>
          <w:rFonts w:asciiTheme="minorHAnsi" w:hAnsiTheme="minorHAnsi" w:cstheme="minorHAnsi"/>
          <w:sz w:val="22"/>
          <w:szCs w:val="22"/>
        </w:rPr>
      </w:pPr>
      <w:r>
        <w:rPr>
          <w:rFonts w:asciiTheme="minorHAnsi" w:hAnsiTheme="minorHAnsi" w:cstheme="minorHAnsi"/>
          <w:sz w:val="22"/>
          <w:szCs w:val="22"/>
        </w:rPr>
        <w:t xml:space="preserve">What strategies did UNICEF use to improve efficiency of its </w:t>
      </w:r>
      <w:r w:rsidR="00611464">
        <w:rPr>
          <w:rFonts w:asciiTheme="minorHAnsi" w:hAnsiTheme="minorHAnsi" w:cstheme="minorHAnsi"/>
          <w:sz w:val="22"/>
          <w:szCs w:val="22"/>
        </w:rPr>
        <w:t xml:space="preserve">project </w:t>
      </w:r>
      <w:r>
        <w:rPr>
          <w:rFonts w:asciiTheme="minorHAnsi" w:hAnsiTheme="minorHAnsi" w:cstheme="minorHAnsi"/>
          <w:sz w:val="22"/>
          <w:szCs w:val="22"/>
        </w:rPr>
        <w:t>operations?</w:t>
      </w:r>
    </w:p>
    <w:p w14:paraId="711389AC" w14:textId="5D26C201" w:rsidR="00CC5B8F" w:rsidRPr="00611464" w:rsidRDefault="007B5E9A" w:rsidP="00611464">
      <w:pPr>
        <w:pStyle w:val="ListParagraph"/>
        <w:numPr>
          <w:ilvl w:val="0"/>
          <w:numId w:val="13"/>
        </w:numPr>
        <w:spacing w:line="240" w:lineRule="auto"/>
        <w:ind w:left="714" w:hanging="357"/>
        <w:rPr>
          <w:rFonts w:asciiTheme="minorHAnsi" w:hAnsiTheme="minorHAnsi" w:cstheme="minorHAnsi"/>
          <w:sz w:val="22"/>
          <w:szCs w:val="22"/>
        </w:rPr>
      </w:pPr>
      <w:r>
        <w:rPr>
          <w:rFonts w:asciiTheme="minorHAnsi" w:hAnsiTheme="minorHAnsi" w:cstheme="minorHAnsi"/>
          <w:sz w:val="22"/>
          <w:szCs w:val="22"/>
        </w:rPr>
        <w:t>A</w:t>
      </w:r>
      <w:r w:rsidR="00CC5B8F" w:rsidRPr="00611464">
        <w:rPr>
          <w:rFonts w:asciiTheme="minorHAnsi" w:hAnsiTheme="minorHAnsi" w:cstheme="minorHAnsi"/>
          <w:sz w:val="22"/>
          <w:szCs w:val="22"/>
        </w:rPr>
        <w:t xml:space="preserve">re </w:t>
      </w:r>
      <w:r>
        <w:rPr>
          <w:rFonts w:asciiTheme="minorHAnsi" w:hAnsiTheme="minorHAnsi" w:cstheme="minorHAnsi"/>
          <w:sz w:val="22"/>
          <w:szCs w:val="22"/>
        </w:rPr>
        <w:t xml:space="preserve">ECI </w:t>
      </w:r>
      <w:r w:rsidR="00CC5B8F" w:rsidRPr="00611464">
        <w:rPr>
          <w:rFonts w:asciiTheme="minorHAnsi" w:hAnsiTheme="minorHAnsi" w:cstheme="minorHAnsi"/>
          <w:sz w:val="22"/>
          <w:szCs w:val="22"/>
        </w:rPr>
        <w:t>service</w:t>
      </w:r>
      <w:r>
        <w:rPr>
          <w:rFonts w:asciiTheme="minorHAnsi" w:hAnsiTheme="minorHAnsi" w:cstheme="minorHAnsi"/>
          <w:sz w:val="22"/>
          <w:szCs w:val="22"/>
        </w:rPr>
        <w:t>s</w:t>
      </w:r>
      <w:r w:rsidR="00CC5B8F" w:rsidRPr="00611464">
        <w:rPr>
          <w:rFonts w:asciiTheme="minorHAnsi" w:hAnsiTheme="minorHAnsi" w:cstheme="minorHAnsi"/>
          <w:sz w:val="22"/>
          <w:szCs w:val="22"/>
        </w:rPr>
        <w:t xml:space="preserve"> developed and supported by UNICEF efficient and affordable for government</w:t>
      </w:r>
      <w:r w:rsidR="00B74A07" w:rsidRPr="00611464">
        <w:rPr>
          <w:rFonts w:asciiTheme="minorHAnsi" w:hAnsiTheme="minorHAnsi" w:cstheme="minorHAnsi"/>
          <w:sz w:val="22"/>
          <w:szCs w:val="22"/>
        </w:rPr>
        <w:t>s</w:t>
      </w:r>
      <w:r w:rsidR="00CC5B8F" w:rsidRPr="00611464">
        <w:rPr>
          <w:rFonts w:asciiTheme="minorHAnsi" w:hAnsiTheme="minorHAnsi" w:cstheme="minorHAnsi"/>
          <w:sz w:val="22"/>
          <w:szCs w:val="22"/>
        </w:rPr>
        <w:t xml:space="preserve"> to </w:t>
      </w:r>
      <w:r w:rsidR="00B74A07" w:rsidRPr="00611464">
        <w:rPr>
          <w:rFonts w:asciiTheme="minorHAnsi" w:hAnsiTheme="minorHAnsi" w:cstheme="minorHAnsi"/>
          <w:sz w:val="22"/>
          <w:szCs w:val="22"/>
        </w:rPr>
        <w:t>sustain and scale up</w:t>
      </w:r>
      <w:r w:rsidR="00CC5B8F" w:rsidRPr="00611464">
        <w:rPr>
          <w:rFonts w:asciiTheme="minorHAnsi" w:hAnsiTheme="minorHAnsi" w:cstheme="minorHAnsi"/>
          <w:sz w:val="22"/>
          <w:szCs w:val="22"/>
        </w:rPr>
        <w:t xml:space="preserve">? </w:t>
      </w:r>
      <w:r w:rsidR="006C1CC4" w:rsidRPr="006C1CC4">
        <w:rPr>
          <w:rFonts w:asciiTheme="minorHAnsi" w:hAnsiTheme="minorHAnsi" w:cstheme="minorHAnsi"/>
          <w:sz w:val="22"/>
          <w:szCs w:val="22"/>
        </w:rPr>
        <w:t>How significant are estimated efficiency gains from budget allocation to fully fund ECI system?</w:t>
      </w:r>
    </w:p>
    <w:p w14:paraId="15956CE5" w14:textId="04D8CF64" w:rsidR="00CC5B8F" w:rsidRPr="0018408A" w:rsidRDefault="00CC5B8F" w:rsidP="00D35FC3">
      <w:pPr>
        <w:pStyle w:val="ListParagraph"/>
        <w:numPr>
          <w:ilvl w:val="0"/>
          <w:numId w:val="13"/>
        </w:numPr>
        <w:spacing w:line="240" w:lineRule="auto"/>
        <w:ind w:left="714" w:hanging="357"/>
        <w:rPr>
          <w:rFonts w:asciiTheme="minorHAnsi" w:hAnsiTheme="minorHAnsi" w:cstheme="minorHAnsi"/>
          <w:sz w:val="22"/>
          <w:szCs w:val="22"/>
        </w:rPr>
      </w:pPr>
      <w:r>
        <w:rPr>
          <w:rFonts w:asciiTheme="minorHAnsi" w:hAnsiTheme="minorHAnsi" w:cstheme="minorHAnsi"/>
          <w:sz w:val="22"/>
          <w:szCs w:val="22"/>
        </w:rPr>
        <w:t>Were</w:t>
      </w:r>
      <w:r w:rsidRPr="00210960">
        <w:rPr>
          <w:rFonts w:asciiTheme="minorHAnsi" w:hAnsiTheme="minorHAnsi" w:cstheme="minorHAnsi"/>
          <w:sz w:val="22"/>
          <w:szCs w:val="22"/>
        </w:rPr>
        <w:t xml:space="preserve"> </w:t>
      </w:r>
      <w:r w:rsidR="00B74A07">
        <w:rPr>
          <w:rFonts w:asciiTheme="minorHAnsi" w:hAnsiTheme="minorHAnsi" w:cstheme="minorHAnsi"/>
          <w:sz w:val="22"/>
          <w:szCs w:val="22"/>
        </w:rPr>
        <w:t xml:space="preserve">the </w:t>
      </w:r>
      <w:r w:rsidRPr="00210960">
        <w:rPr>
          <w:rFonts w:asciiTheme="minorHAnsi" w:hAnsiTheme="minorHAnsi" w:cstheme="minorHAnsi"/>
          <w:sz w:val="22"/>
          <w:szCs w:val="22"/>
        </w:rPr>
        <w:t>programme</w:t>
      </w:r>
      <w:r>
        <w:rPr>
          <w:rFonts w:asciiTheme="minorHAnsi" w:hAnsiTheme="minorHAnsi" w:cstheme="minorHAnsi"/>
          <w:sz w:val="22"/>
          <w:szCs w:val="22"/>
        </w:rPr>
        <w:t>s</w:t>
      </w:r>
      <w:r w:rsidRPr="00210960">
        <w:rPr>
          <w:rFonts w:asciiTheme="minorHAnsi" w:hAnsiTheme="minorHAnsi" w:cstheme="minorHAnsi"/>
          <w:sz w:val="22"/>
          <w:szCs w:val="22"/>
        </w:rPr>
        <w:t xml:space="preserve"> implemented according to initial timeline? Were there any delays in implementation and what were the reasons for that?</w:t>
      </w:r>
    </w:p>
    <w:p w14:paraId="207F45C4" w14:textId="68E30AB1" w:rsidR="00CC5B8F" w:rsidRDefault="00CC5B8F" w:rsidP="00D35FC3">
      <w:pPr>
        <w:pStyle w:val="ListParagraph"/>
        <w:numPr>
          <w:ilvl w:val="0"/>
          <w:numId w:val="13"/>
        </w:numPr>
        <w:spacing w:line="240" w:lineRule="auto"/>
        <w:rPr>
          <w:rFonts w:asciiTheme="minorHAnsi" w:hAnsiTheme="minorHAnsi" w:cstheme="minorHAnsi"/>
          <w:sz w:val="22"/>
          <w:szCs w:val="22"/>
        </w:rPr>
      </w:pPr>
      <w:r w:rsidRPr="00210960">
        <w:rPr>
          <w:rFonts w:asciiTheme="minorHAnsi" w:hAnsiTheme="minorHAnsi" w:cstheme="minorHAnsi"/>
          <w:sz w:val="22"/>
          <w:szCs w:val="22"/>
        </w:rPr>
        <w:t xml:space="preserve">Was </w:t>
      </w:r>
      <w:r w:rsidR="002D21C5">
        <w:rPr>
          <w:rFonts w:asciiTheme="minorHAnsi" w:hAnsiTheme="minorHAnsi" w:cstheme="minorHAnsi"/>
          <w:sz w:val="22"/>
          <w:szCs w:val="22"/>
        </w:rPr>
        <w:t xml:space="preserve">the </w:t>
      </w:r>
      <w:r w:rsidRPr="00210960">
        <w:rPr>
          <w:rFonts w:asciiTheme="minorHAnsi" w:hAnsiTheme="minorHAnsi" w:cstheme="minorHAnsi"/>
          <w:sz w:val="22"/>
          <w:szCs w:val="22"/>
        </w:rPr>
        <w:t>pro</w:t>
      </w:r>
      <w:r w:rsidR="002D21C5">
        <w:rPr>
          <w:rFonts w:asciiTheme="minorHAnsi" w:hAnsiTheme="minorHAnsi" w:cstheme="minorHAnsi"/>
          <w:sz w:val="22"/>
          <w:szCs w:val="22"/>
        </w:rPr>
        <w:t>ject</w:t>
      </w:r>
      <w:r w:rsidRPr="00210960">
        <w:rPr>
          <w:rFonts w:asciiTheme="minorHAnsi" w:hAnsiTheme="minorHAnsi" w:cstheme="minorHAnsi"/>
          <w:sz w:val="22"/>
          <w:szCs w:val="22"/>
        </w:rPr>
        <w:t xml:space="preserve"> implementation appropriately monitored and evaluated? How were the results </w:t>
      </w:r>
      <w:r w:rsidR="00611464">
        <w:rPr>
          <w:rFonts w:asciiTheme="minorHAnsi" w:hAnsiTheme="minorHAnsi" w:cstheme="minorHAnsi"/>
          <w:sz w:val="22"/>
          <w:szCs w:val="22"/>
        </w:rPr>
        <w:t xml:space="preserve">of monitoring and evaluation </w:t>
      </w:r>
      <w:r w:rsidRPr="00210960">
        <w:rPr>
          <w:rFonts w:asciiTheme="minorHAnsi" w:hAnsiTheme="minorHAnsi" w:cstheme="minorHAnsi"/>
          <w:sz w:val="22"/>
          <w:szCs w:val="22"/>
        </w:rPr>
        <w:t xml:space="preserve">used? </w:t>
      </w:r>
      <w:r>
        <w:rPr>
          <w:rFonts w:asciiTheme="minorHAnsi" w:hAnsiTheme="minorHAnsi" w:cstheme="minorHAnsi"/>
          <w:sz w:val="22"/>
          <w:szCs w:val="22"/>
        </w:rPr>
        <w:t>Was the pro</w:t>
      </w:r>
      <w:r w:rsidR="002D21C5">
        <w:rPr>
          <w:rFonts w:asciiTheme="minorHAnsi" w:hAnsiTheme="minorHAnsi" w:cstheme="minorHAnsi"/>
          <w:sz w:val="22"/>
          <w:szCs w:val="22"/>
        </w:rPr>
        <w:t>ject</w:t>
      </w:r>
      <w:r>
        <w:rPr>
          <w:rFonts w:asciiTheme="minorHAnsi" w:hAnsiTheme="minorHAnsi" w:cstheme="minorHAnsi"/>
          <w:sz w:val="22"/>
          <w:szCs w:val="22"/>
        </w:rPr>
        <w:t xml:space="preserve"> reviewed/adjusted over the course of its implementation?</w:t>
      </w:r>
    </w:p>
    <w:p w14:paraId="4DA42900" w14:textId="77777777" w:rsidR="00CC5B8F" w:rsidRPr="00210960" w:rsidRDefault="00CC5B8F" w:rsidP="00CC5B8F">
      <w:pPr>
        <w:rPr>
          <w:rFonts w:asciiTheme="minorHAnsi" w:hAnsiTheme="minorHAnsi" w:cstheme="minorHAnsi"/>
          <w:szCs w:val="22"/>
        </w:rPr>
      </w:pPr>
    </w:p>
    <w:p w14:paraId="2DC5B2B4" w14:textId="77777777" w:rsidR="00CC5B8F" w:rsidRPr="00210960" w:rsidRDefault="00CC5B8F" w:rsidP="00D35FC3">
      <w:pPr>
        <w:pStyle w:val="ListParagraph"/>
        <w:numPr>
          <w:ilvl w:val="0"/>
          <w:numId w:val="15"/>
        </w:numPr>
        <w:rPr>
          <w:rFonts w:asciiTheme="minorHAnsi" w:hAnsiTheme="minorHAnsi" w:cstheme="minorHAnsi"/>
          <w:b/>
          <w:sz w:val="22"/>
          <w:szCs w:val="22"/>
        </w:rPr>
      </w:pPr>
      <w:r w:rsidRPr="00210960">
        <w:rPr>
          <w:rFonts w:asciiTheme="minorHAnsi" w:hAnsiTheme="minorHAnsi" w:cstheme="minorHAnsi"/>
          <w:b/>
          <w:sz w:val="22"/>
          <w:szCs w:val="22"/>
        </w:rPr>
        <w:t>Sustainability:</w:t>
      </w:r>
    </w:p>
    <w:p w14:paraId="146564BB" w14:textId="222C519C" w:rsidR="00CC5B8F" w:rsidRPr="00E7437D" w:rsidRDefault="00CC5B8F" w:rsidP="00D35FC3">
      <w:pPr>
        <w:pStyle w:val="ListParagraph"/>
        <w:numPr>
          <w:ilvl w:val="0"/>
          <w:numId w:val="14"/>
        </w:numPr>
        <w:spacing w:line="240" w:lineRule="auto"/>
        <w:ind w:left="714" w:hanging="357"/>
        <w:rPr>
          <w:rFonts w:asciiTheme="minorHAnsi" w:hAnsiTheme="minorHAnsi" w:cstheme="minorHAnsi"/>
          <w:sz w:val="22"/>
          <w:szCs w:val="22"/>
        </w:rPr>
      </w:pPr>
      <w:r w:rsidRPr="00E7437D">
        <w:rPr>
          <w:rFonts w:asciiTheme="minorHAnsi" w:hAnsiTheme="minorHAnsi" w:cstheme="minorHAnsi"/>
          <w:sz w:val="22"/>
          <w:szCs w:val="22"/>
        </w:rPr>
        <w:t xml:space="preserve">What are the strategies used by the </w:t>
      </w:r>
      <w:r w:rsidR="00B74A07">
        <w:rPr>
          <w:rFonts w:asciiTheme="minorHAnsi" w:hAnsiTheme="minorHAnsi" w:cstheme="minorHAnsi"/>
          <w:sz w:val="22"/>
          <w:szCs w:val="22"/>
        </w:rPr>
        <w:t>p</w:t>
      </w:r>
      <w:r w:rsidRPr="00E7437D">
        <w:rPr>
          <w:rFonts w:asciiTheme="minorHAnsi" w:hAnsiTheme="minorHAnsi" w:cstheme="minorHAnsi"/>
          <w:sz w:val="22"/>
          <w:szCs w:val="22"/>
        </w:rPr>
        <w:t>roject to promote sustainability of its interventions?</w:t>
      </w:r>
    </w:p>
    <w:p w14:paraId="10D61C66" w14:textId="4F3644C1" w:rsidR="00CC5B8F" w:rsidRPr="00E7437D" w:rsidRDefault="00CC5B8F" w:rsidP="00D35FC3">
      <w:pPr>
        <w:pStyle w:val="ListParagraph"/>
        <w:numPr>
          <w:ilvl w:val="0"/>
          <w:numId w:val="14"/>
        </w:numPr>
        <w:spacing w:line="240" w:lineRule="auto"/>
        <w:ind w:left="714" w:hanging="357"/>
        <w:rPr>
          <w:rFonts w:asciiTheme="minorHAnsi" w:hAnsiTheme="minorHAnsi" w:cstheme="minorHAnsi"/>
          <w:sz w:val="22"/>
          <w:szCs w:val="22"/>
        </w:rPr>
      </w:pPr>
      <w:r w:rsidRPr="00E7437D">
        <w:rPr>
          <w:rFonts w:asciiTheme="minorHAnsi" w:hAnsiTheme="minorHAnsi" w:cstheme="minorHAnsi"/>
          <w:sz w:val="22"/>
          <w:szCs w:val="22"/>
        </w:rPr>
        <w:t xml:space="preserve">Are legal, institutional and financial mechanisms established to ensure sustainability of programme results (policies, strategies services)? Are conditions established to ensure </w:t>
      </w:r>
      <w:r w:rsidR="001542F0">
        <w:rPr>
          <w:rFonts w:asciiTheme="minorHAnsi" w:hAnsiTheme="minorHAnsi" w:cstheme="minorHAnsi"/>
          <w:sz w:val="22"/>
          <w:szCs w:val="22"/>
        </w:rPr>
        <w:t xml:space="preserve">continuity in </w:t>
      </w:r>
      <w:r w:rsidRPr="00E7437D">
        <w:rPr>
          <w:rFonts w:asciiTheme="minorHAnsi" w:hAnsiTheme="minorHAnsi" w:cstheme="minorHAnsi"/>
          <w:sz w:val="22"/>
          <w:szCs w:val="22"/>
        </w:rPr>
        <w:t>quality of services (service standards, training, supervision mechanisms, etc.)?</w:t>
      </w:r>
    </w:p>
    <w:p w14:paraId="010C2CF5" w14:textId="77777777" w:rsidR="00CC5B8F" w:rsidRPr="00E7437D" w:rsidRDefault="00CC5B8F" w:rsidP="00D35FC3">
      <w:pPr>
        <w:pStyle w:val="ListParagraph"/>
        <w:numPr>
          <w:ilvl w:val="0"/>
          <w:numId w:val="14"/>
        </w:numPr>
        <w:spacing w:line="240" w:lineRule="auto"/>
        <w:ind w:left="714" w:hanging="357"/>
        <w:rPr>
          <w:rFonts w:asciiTheme="minorHAnsi" w:hAnsiTheme="minorHAnsi" w:cstheme="minorHAnsi"/>
          <w:sz w:val="22"/>
          <w:szCs w:val="22"/>
        </w:rPr>
      </w:pPr>
      <w:r w:rsidRPr="00E7437D">
        <w:rPr>
          <w:rFonts w:asciiTheme="minorHAnsi" w:hAnsiTheme="minorHAnsi" w:cstheme="minorHAnsi"/>
          <w:sz w:val="22"/>
          <w:szCs w:val="22"/>
        </w:rPr>
        <w:t>What is the extent of the central and local Government commitment to support and scale up the Project interventions?</w:t>
      </w:r>
    </w:p>
    <w:p w14:paraId="4B255373" w14:textId="25E44AA0" w:rsidR="00CC5B8F" w:rsidRPr="00E7437D" w:rsidRDefault="00CC5B8F" w:rsidP="00D35FC3">
      <w:pPr>
        <w:pStyle w:val="ListParagraph"/>
        <w:numPr>
          <w:ilvl w:val="0"/>
          <w:numId w:val="14"/>
        </w:numPr>
        <w:spacing w:line="240" w:lineRule="auto"/>
        <w:ind w:left="714" w:hanging="357"/>
        <w:rPr>
          <w:rFonts w:asciiTheme="minorHAnsi" w:hAnsiTheme="minorHAnsi" w:cstheme="minorHAnsi"/>
          <w:sz w:val="22"/>
          <w:szCs w:val="22"/>
        </w:rPr>
      </w:pPr>
      <w:r w:rsidRPr="00E7437D">
        <w:rPr>
          <w:rFonts w:asciiTheme="minorHAnsi" w:hAnsiTheme="minorHAnsi" w:cstheme="minorHAnsi"/>
          <w:sz w:val="22"/>
          <w:szCs w:val="22"/>
        </w:rPr>
        <w:t>What are the key factors that can positively or negatively influence the long-term programmatic and financial sustainability of the</w:t>
      </w:r>
      <w:r w:rsidR="006C1CC4">
        <w:rPr>
          <w:rFonts w:asciiTheme="minorHAnsi" w:hAnsiTheme="minorHAnsi" w:cstheme="minorHAnsi"/>
          <w:sz w:val="22"/>
          <w:szCs w:val="22"/>
        </w:rPr>
        <w:t xml:space="preserve"> key p</w:t>
      </w:r>
      <w:r w:rsidR="006C1CC4" w:rsidRPr="006C1CC4">
        <w:rPr>
          <w:rFonts w:asciiTheme="minorHAnsi" w:hAnsiTheme="minorHAnsi" w:cstheme="minorHAnsi"/>
          <w:sz w:val="22"/>
          <w:szCs w:val="22"/>
        </w:rPr>
        <w:t>roject results</w:t>
      </w:r>
      <w:r w:rsidR="006C1CC4">
        <w:rPr>
          <w:rFonts w:asciiTheme="minorHAnsi" w:hAnsiTheme="minorHAnsi" w:cstheme="minorHAnsi"/>
          <w:sz w:val="22"/>
          <w:szCs w:val="22"/>
        </w:rPr>
        <w:t>, including</w:t>
      </w:r>
      <w:r w:rsidRPr="00E7437D">
        <w:rPr>
          <w:rFonts w:asciiTheme="minorHAnsi" w:hAnsiTheme="minorHAnsi" w:cstheme="minorHAnsi"/>
          <w:sz w:val="22"/>
          <w:szCs w:val="22"/>
        </w:rPr>
        <w:t xml:space="preserve"> </w:t>
      </w:r>
      <w:r w:rsidR="006C1CC4">
        <w:rPr>
          <w:rFonts w:asciiTheme="minorHAnsi" w:hAnsiTheme="minorHAnsi" w:cstheme="minorHAnsi"/>
          <w:sz w:val="22"/>
          <w:szCs w:val="22"/>
        </w:rPr>
        <w:t xml:space="preserve">ECI </w:t>
      </w:r>
      <w:r w:rsidRPr="00E7437D">
        <w:rPr>
          <w:rFonts w:asciiTheme="minorHAnsi" w:hAnsiTheme="minorHAnsi" w:cstheme="minorHAnsi"/>
          <w:sz w:val="22"/>
          <w:szCs w:val="22"/>
        </w:rPr>
        <w:t>services established?</w:t>
      </w:r>
    </w:p>
    <w:p w14:paraId="71FF2F34" w14:textId="41835A4B" w:rsidR="00CC5B8F" w:rsidRPr="00E7437D" w:rsidRDefault="00CC5B8F" w:rsidP="00D35FC3">
      <w:pPr>
        <w:pStyle w:val="CommentText"/>
        <w:numPr>
          <w:ilvl w:val="0"/>
          <w:numId w:val="14"/>
        </w:numPr>
        <w:spacing w:line="240" w:lineRule="auto"/>
        <w:ind w:left="714" w:hanging="357"/>
        <w:rPr>
          <w:rFonts w:asciiTheme="minorHAnsi" w:eastAsia="Calibri" w:hAnsiTheme="minorHAnsi" w:cstheme="minorHAnsi"/>
          <w:color w:val="auto"/>
          <w:sz w:val="22"/>
          <w:szCs w:val="22"/>
          <w:lang w:val="en-GB" w:eastAsia="en-US"/>
        </w:rPr>
      </w:pPr>
      <w:r w:rsidRPr="00E7437D">
        <w:rPr>
          <w:rFonts w:asciiTheme="minorHAnsi" w:eastAsia="Calibri" w:hAnsiTheme="minorHAnsi" w:cstheme="minorHAnsi"/>
          <w:color w:val="auto"/>
          <w:sz w:val="22"/>
          <w:szCs w:val="22"/>
          <w:lang w:val="en-GB" w:eastAsia="en-US"/>
        </w:rPr>
        <w:t xml:space="preserve">Was scaling up options of good models considered in the programme design and which of those are incorporated into national policies and/or systems and are viable? How feasible is </w:t>
      </w:r>
      <w:r w:rsidR="006C1CC4">
        <w:rPr>
          <w:rFonts w:asciiTheme="minorHAnsi" w:eastAsia="Calibri" w:hAnsiTheme="minorHAnsi" w:cstheme="minorHAnsi"/>
          <w:color w:val="auto"/>
          <w:sz w:val="22"/>
          <w:szCs w:val="22"/>
          <w:lang w:val="en-GB" w:eastAsia="en-US"/>
        </w:rPr>
        <w:t xml:space="preserve">the ECI services </w:t>
      </w:r>
      <w:r w:rsidRPr="00E7437D">
        <w:rPr>
          <w:rFonts w:asciiTheme="minorHAnsi" w:eastAsia="Calibri" w:hAnsiTheme="minorHAnsi" w:cstheme="minorHAnsi"/>
          <w:color w:val="auto"/>
          <w:sz w:val="22"/>
          <w:szCs w:val="22"/>
          <w:lang w:val="en-GB" w:eastAsia="en-US"/>
        </w:rPr>
        <w:t xml:space="preserve">scale up? </w:t>
      </w:r>
    </w:p>
    <w:p w14:paraId="65C2CDAF" w14:textId="112BC1A5" w:rsidR="00CC5B8F" w:rsidRPr="00E7437D" w:rsidRDefault="002D21C5" w:rsidP="00D35FC3">
      <w:pPr>
        <w:pStyle w:val="ListParagraph"/>
        <w:numPr>
          <w:ilvl w:val="0"/>
          <w:numId w:val="14"/>
        </w:numPr>
        <w:spacing w:line="240" w:lineRule="auto"/>
        <w:ind w:left="714" w:hanging="357"/>
        <w:rPr>
          <w:rFonts w:asciiTheme="minorHAnsi" w:hAnsiTheme="minorHAnsi" w:cstheme="minorHAnsi"/>
          <w:sz w:val="22"/>
          <w:szCs w:val="22"/>
        </w:rPr>
      </w:pPr>
      <w:r>
        <w:rPr>
          <w:rFonts w:asciiTheme="minorHAnsi" w:hAnsiTheme="minorHAnsi" w:cstheme="minorHAnsi"/>
          <w:sz w:val="22"/>
          <w:szCs w:val="22"/>
        </w:rPr>
        <w:t>Has</w:t>
      </w:r>
      <w:r w:rsidR="00CC5B8F" w:rsidRPr="00E7437D">
        <w:rPr>
          <w:rFonts w:asciiTheme="minorHAnsi" w:hAnsiTheme="minorHAnsi" w:cstheme="minorHAnsi"/>
          <w:sz w:val="22"/>
          <w:szCs w:val="22"/>
        </w:rPr>
        <w:t xml:space="preserve"> the participation and/or support of other partners enhanc</w:t>
      </w:r>
      <w:r>
        <w:rPr>
          <w:rFonts w:asciiTheme="minorHAnsi" w:hAnsiTheme="minorHAnsi" w:cstheme="minorHAnsi"/>
          <w:sz w:val="22"/>
          <w:szCs w:val="22"/>
        </w:rPr>
        <w:t>ed</w:t>
      </w:r>
      <w:r w:rsidR="00CC5B8F" w:rsidRPr="00E7437D">
        <w:rPr>
          <w:rFonts w:asciiTheme="minorHAnsi" w:hAnsiTheme="minorHAnsi" w:cstheme="minorHAnsi"/>
          <w:sz w:val="22"/>
          <w:szCs w:val="22"/>
        </w:rPr>
        <w:t xml:space="preserve"> </w:t>
      </w:r>
      <w:r>
        <w:rPr>
          <w:rFonts w:asciiTheme="minorHAnsi" w:hAnsiTheme="minorHAnsi" w:cstheme="minorHAnsi"/>
          <w:sz w:val="22"/>
          <w:szCs w:val="22"/>
        </w:rPr>
        <w:t xml:space="preserve">project </w:t>
      </w:r>
      <w:r w:rsidR="00CC5B8F" w:rsidRPr="00E7437D">
        <w:rPr>
          <w:rFonts w:asciiTheme="minorHAnsi" w:hAnsiTheme="minorHAnsi" w:cstheme="minorHAnsi"/>
          <w:sz w:val="22"/>
          <w:szCs w:val="22"/>
        </w:rPr>
        <w:t>sustainability?</w:t>
      </w:r>
    </w:p>
    <w:p w14:paraId="7D598CB6" w14:textId="77777777" w:rsidR="00CC5B8F" w:rsidRPr="00E7437D" w:rsidRDefault="00CC5B8F" w:rsidP="00D35FC3">
      <w:pPr>
        <w:pStyle w:val="ListParagraph"/>
        <w:numPr>
          <w:ilvl w:val="0"/>
          <w:numId w:val="14"/>
        </w:numPr>
        <w:spacing w:line="240" w:lineRule="auto"/>
        <w:ind w:left="714" w:hanging="357"/>
        <w:rPr>
          <w:rFonts w:asciiTheme="minorHAnsi" w:hAnsiTheme="minorHAnsi" w:cstheme="minorHAnsi"/>
          <w:sz w:val="22"/>
          <w:szCs w:val="22"/>
        </w:rPr>
      </w:pPr>
      <w:r w:rsidRPr="00E7437D">
        <w:rPr>
          <w:rFonts w:asciiTheme="minorHAnsi" w:hAnsiTheme="minorHAnsi" w:cstheme="minorHAnsi"/>
          <w:sz w:val="22"/>
          <w:szCs w:val="22"/>
        </w:rPr>
        <w:t>Which lessons learned have external validity?</w:t>
      </w:r>
    </w:p>
    <w:p w14:paraId="6C047BC7" w14:textId="77777777" w:rsidR="00DF634B" w:rsidRDefault="00DF634B" w:rsidP="00DF634B">
      <w:pPr>
        <w:jc w:val="both"/>
        <w:rPr>
          <w:rFonts w:asciiTheme="minorHAnsi" w:eastAsia="Calibri" w:hAnsiTheme="minorHAnsi" w:cstheme="minorHAnsi"/>
          <w:color w:val="auto"/>
          <w:szCs w:val="22"/>
          <w:lang w:val="en-GB" w:eastAsia="en-US"/>
        </w:rPr>
      </w:pPr>
    </w:p>
    <w:p w14:paraId="60497D11" w14:textId="76EAFF83" w:rsidR="007534AD" w:rsidRPr="007534AD" w:rsidRDefault="007534AD" w:rsidP="00DF634B">
      <w:pPr>
        <w:jc w:val="both"/>
        <w:rPr>
          <w:rFonts w:asciiTheme="minorHAnsi" w:hAnsiTheme="minorHAnsi" w:cstheme="minorHAnsi"/>
          <w:szCs w:val="22"/>
        </w:rPr>
      </w:pPr>
      <w:r w:rsidRPr="00611464">
        <w:rPr>
          <w:rFonts w:asciiTheme="minorHAnsi" w:eastAsia="Calibri" w:hAnsiTheme="minorHAnsi" w:cstheme="minorHAnsi"/>
          <w:b/>
          <w:color w:val="auto"/>
          <w:szCs w:val="22"/>
          <w:lang w:val="en-GB" w:eastAsia="en-US"/>
        </w:rPr>
        <w:t>Forward looking analysis</w:t>
      </w:r>
      <w:r>
        <w:rPr>
          <w:rFonts w:asciiTheme="minorHAnsi" w:eastAsia="Calibri" w:hAnsiTheme="minorHAnsi" w:cstheme="minorHAnsi"/>
          <w:color w:val="auto"/>
          <w:szCs w:val="22"/>
          <w:lang w:val="en-GB" w:eastAsia="en-US"/>
        </w:rPr>
        <w:t xml:space="preserve">. </w:t>
      </w:r>
      <w:r>
        <w:rPr>
          <w:rFonts w:asciiTheme="minorHAnsi" w:hAnsiTheme="minorHAnsi" w:cstheme="minorHAnsi"/>
          <w:szCs w:val="22"/>
        </w:rPr>
        <w:t>Relying</w:t>
      </w:r>
      <w:r w:rsidRPr="007534AD">
        <w:rPr>
          <w:rFonts w:asciiTheme="minorHAnsi" w:hAnsiTheme="minorHAnsi" w:cstheme="minorHAnsi"/>
          <w:szCs w:val="22"/>
        </w:rPr>
        <w:t xml:space="preserve"> on </w:t>
      </w:r>
      <w:r>
        <w:rPr>
          <w:rFonts w:asciiTheme="minorHAnsi" w:hAnsiTheme="minorHAnsi" w:cstheme="minorHAnsi"/>
          <w:szCs w:val="22"/>
        </w:rPr>
        <w:t xml:space="preserve">findings, </w:t>
      </w:r>
      <w:r w:rsidRPr="007534AD">
        <w:rPr>
          <w:rFonts w:asciiTheme="minorHAnsi" w:hAnsiTheme="minorHAnsi" w:cstheme="minorHAnsi"/>
          <w:szCs w:val="22"/>
        </w:rPr>
        <w:t xml:space="preserve">lessons </w:t>
      </w:r>
      <w:r>
        <w:rPr>
          <w:rFonts w:asciiTheme="minorHAnsi" w:hAnsiTheme="minorHAnsi" w:cstheme="minorHAnsi"/>
          <w:szCs w:val="22"/>
        </w:rPr>
        <w:t>learned and recommendations of the project evaluation, the consultants will be asked to answer the following questions:</w:t>
      </w:r>
    </w:p>
    <w:p w14:paraId="54CF5472" w14:textId="3B591A86" w:rsidR="007534AD" w:rsidRPr="00060A80" w:rsidRDefault="007534AD" w:rsidP="007534AD">
      <w:pPr>
        <w:pStyle w:val="ListParagraph"/>
        <w:numPr>
          <w:ilvl w:val="0"/>
          <w:numId w:val="18"/>
        </w:numPr>
        <w:spacing w:line="240" w:lineRule="auto"/>
        <w:rPr>
          <w:rFonts w:asciiTheme="minorHAnsi" w:hAnsiTheme="minorHAnsi" w:cstheme="minorHAnsi"/>
          <w:sz w:val="22"/>
          <w:szCs w:val="22"/>
        </w:rPr>
      </w:pPr>
      <w:r>
        <w:rPr>
          <w:rFonts w:asciiTheme="minorHAnsi" w:hAnsiTheme="minorHAnsi" w:cstheme="minorHAnsi"/>
          <w:sz w:val="22"/>
          <w:szCs w:val="22"/>
        </w:rPr>
        <w:t>Would the development of legislation</w:t>
      </w:r>
      <w:r w:rsidRPr="001C1D79">
        <w:rPr>
          <w:rFonts w:asciiTheme="minorHAnsi" w:hAnsiTheme="minorHAnsi" w:cstheme="minorHAnsi"/>
          <w:sz w:val="22"/>
          <w:szCs w:val="22"/>
        </w:rPr>
        <w:t xml:space="preserve"> on comprehensive system of early identification, intervention and assistance to young children from birth until school entry</w:t>
      </w:r>
      <w:r>
        <w:rPr>
          <w:rFonts w:asciiTheme="minorHAnsi" w:hAnsiTheme="minorHAnsi" w:cstheme="minorHAnsi"/>
          <w:sz w:val="22"/>
          <w:szCs w:val="22"/>
        </w:rPr>
        <w:t xml:space="preserve"> be relevant to CWSEND population in </w:t>
      </w:r>
      <w:r w:rsidRPr="00060A80">
        <w:rPr>
          <w:rFonts w:asciiTheme="minorHAnsi" w:hAnsiTheme="minorHAnsi" w:cstheme="minorHAnsi"/>
          <w:sz w:val="22"/>
          <w:szCs w:val="22"/>
        </w:rPr>
        <w:t>Belarus?</w:t>
      </w:r>
    </w:p>
    <w:p w14:paraId="220A5F5E" w14:textId="08FF756A" w:rsidR="007534AD" w:rsidRPr="00060A80" w:rsidRDefault="00B74A07" w:rsidP="007534AD">
      <w:pPr>
        <w:pStyle w:val="ListParagraph"/>
        <w:numPr>
          <w:ilvl w:val="0"/>
          <w:numId w:val="18"/>
        </w:numPr>
        <w:spacing w:line="240" w:lineRule="auto"/>
        <w:rPr>
          <w:rFonts w:asciiTheme="minorHAnsi" w:hAnsiTheme="minorHAnsi" w:cstheme="minorHAnsi"/>
          <w:sz w:val="22"/>
          <w:szCs w:val="22"/>
        </w:rPr>
      </w:pPr>
      <w:r w:rsidRPr="00060A80">
        <w:rPr>
          <w:rFonts w:asciiTheme="minorHAnsi" w:hAnsiTheme="minorHAnsi" w:cstheme="minorHAnsi"/>
          <w:sz w:val="22"/>
          <w:szCs w:val="22"/>
        </w:rPr>
        <w:t>What are the main barriers to</w:t>
      </w:r>
      <w:r w:rsidR="007534AD" w:rsidRPr="00060A80">
        <w:rPr>
          <w:rFonts w:asciiTheme="minorHAnsi" w:hAnsiTheme="minorHAnsi" w:cstheme="minorHAnsi"/>
          <w:sz w:val="22"/>
          <w:szCs w:val="22"/>
        </w:rPr>
        <w:t xml:space="preserve"> </w:t>
      </w:r>
      <w:r w:rsidR="007534AD" w:rsidRPr="00060A80">
        <w:rPr>
          <w:rFonts w:asciiTheme="minorHAnsi" w:hAnsiTheme="minorHAnsi" w:cs="Arial"/>
          <w:sz w:val="22"/>
          <w:szCs w:val="22"/>
        </w:rPr>
        <w:t>CWSEND rights realization</w:t>
      </w:r>
      <w:r w:rsidRPr="00060A80">
        <w:rPr>
          <w:rFonts w:asciiTheme="minorHAnsi" w:hAnsiTheme="minorHAnsi" w:cs="Arial"/>
          <w:sz w:val="22"/>
          <w:szCs w:val="22"/>
        </w:rPr>
        <w:t xml:space="preserve"> in Belarus</w:t>
      </w:r>
      <w:r w:rsidR="007534AD" w:rsidRPr="00060A80">
        <w:rPr>
          <w:rFonts w:asciiTheme="minorHAnsi" w:hAnsiTheme="minorHAnsi" w:cs="Arial"/>
          <w:sz w:val="22"/>
          <w:szCs w:val="22"/>
        </w:rPr>
        <w:t>?</w:t>
      </w:r>
    </w:p>
    <w:p w14:paraId="2870A926" w14:textId="37CD669C" w:rsidR="007534AD" w:rsidRPr="00060A80" w:rsidRDefault="007534AD" w:rsidP="007534AD">
      <w:pPr>
        <w:pStyle w:val="ListParagraph"/>
        <w:numPr>
          <w:ilvl w:val="0"/>
          <w:numId w:val="18"/>
        </w:numPr>
        <w:spacing w:line="240" w:lineRule="auto"/>
        <w:rPr>
          <w:rFonts w:asciiTheme="minorHAnsi" w:hAnsiTheme="minorHAnsi" w:cstheme="minorHAnsi"/>
          <w:sz w:val="22"/>
          <w:szCs w:val="22"/>
        </w:rPr>
      </w:pPr>
      <w:r w:rsidRPr="00060A80">
        <w:rPr>
          <w:rFonts w:asciiTheme="minorHAnsi" w:hAnsiTheme="minorHAnsi" w:cstheme="minorHAnsi"/>
          <w:sz w:val="22"/>
          <w:szCs w:val="22"/>
        </w:rPr>
        <w:t xml:space="preserve">What are the main legislative and policy changes that should be </w:t>
      </w:r>
      <w:r w:rsidR="00B74A07" w:rsidRPr="00060A80">
        <w:rPr>
          <w:rFonts w:asciiTheme="minorHAnsi" w:hAnsiTheme="minorHAnsi" w:cstheme="minorHAnsi"/>
          <w:sz w:val="22"/>
          <w:szCs w:val="22"/>
        </w:rPr>
        <w:t xml:space="preserve">made to address these gaps and promote rights of </w:t>
      </w:r>
      <w:r w:rsidR="00B74A07" w:rsidRPr="00060A80">
        <w:rPr>
          <w:rFonts w:asciiTheme="minorHAnsi" w:hAnsiTheme="minorHAnsi" w:cs="Arial"/>
          <w:sz w:val="22"/>
          <w:szCs w:val="22"/>
        </w:rPr>
        <w:t>CWSEND?</w:t>
      </w:r>
    </w:p>
    <w:p w14:paraId="2EBD10F7" w14:textId="308CA312" w:rsidR="00B74A07" w:rsidRPr="00060A80" w:rsidRDefault="00B74A07" w:rsidP="00B74A07">
      <w:pPr>
        <w:pStyle w:val="ListParagraph"/>
        <w:numPr>
          <w:ilvl w:val="0"/>
          <w:numId w:val="18"/>
        </w:numPr>
        <w:spacing w:line="240" w:lineRule="auto"/>
        <w:rPr>
          <w:rFonts w:asciiTheme="minorHAnsi" w:hAnsiTheme="minorHAnsi" w:cstheme="minorHAnsi"/>
          <w:sz w:val="22"/>
          <w:szCs w:val="22"/>
        </w:rPr>
      </w:pPr>
      <w:r w:rsidRPr="00060A80">
        <w:rPr>
          <w:rFonts w:asciiTheme="minorHAnsi" w:hAnsiTheme="minorHAnsi" w:cstheme="minorHAnsi"/>
          <w:sz w:val="22"/>
          <w:szCs w:val="22"/>
        </w:rPr>
        <w:lastRenderedPageBreak/>
        <w:t xml:space="preserve">What are the main capacity building and programmatic interventions that should be made to address these gaps and promote rights of </w:t>
      </w:r>
      <w:r w:rsidRPr="00060A80">
        <w:rPr>
          <w:rFonts w:asciiTheme="minorHAnsi" w:hAnsiTheme="minorHAnsi" w:cs="Arial"/>
          <w:sz w:val="22"/>
          <w:szCs w:val="22"/>
        </w:rPr>
        <w:t>CWSEND?</w:t>
      </w:r>
    </w:p>
    <w:p w14:paraId="613E8DA9" w14:textId="283BEF04" w:rsidR="00B74A07" w:rsidRDefault="00D67838" w:rsidP="0061538B">
      <w:pPr>
        <w:pStyle w:val="ListParagraph"/>
        <w:numPr>
          <w:ilvl w:val="0"/>
          <w:numId w:val="18"/>
        </w:numPr>
        <w:spacing w:line="240" w:lineRule="auto"/>
        <w:rPr>
          <w:rFonts w:asciiTheme="minorHAnsi" w:hAnsiTheme="minorHAnsi" w:cstheme="minorHAnsi"/>
          <w:sz w:val="22"/>
          <w:szCs w:val="22"/>
        </w:rPr>
      </w:pPr>
      <w:r w:rsidRPr="00060A80">
        <w:rPr>
          <w:rFonts w:asciiTheme="minorHAnsi" w:hAnsiTheme="minorHAnsi" w:cstheme="minorHAnsi"/>
          <w:sz w:val="22"/>
          <w:szCs w:val="22"/>
        </w:rPr>
        <w:t xml:space="preserve">What should be the UNICEF priorities in supporting inclusion of </w:t>
      </w:r>
      <w:r w:rsidRPr="00060A80">
        <w:rPr>
          <w:rFonts w:asciiTheme="minorHAnsi" w:hAnsiTheme="minorHAnsi" w:cs="Arial"/>
          <w:sz w:val="22"/>
          <w:szCs w:val="22"/>
        </w:rPr>
        <w:t>CWSEND</w:t>
      </w:r>
      <w:r w:rsidR="00A76017" w:rsidRPr="00060A80">
        <w:rPr>
          <w:rFonts w:asciiTheme="minorHAnsi" w:hAnsiTheme="minorHAnsi" w:cs="Arial"/>
          <w:sz w:val="22"/>
          <w:szCs w:val="22"/>
        </w:rPr>
        <w:t xml:space="preserve"> and reducing stigma again</w:t>
      </w:r>
      <w:r w:rsidR="00611464">
        <w:rPr>
          <w:rFonts w:asciiTheme="minorHAnsi" w:hAnsiTheme="minorHAnsi" w:cs="Arial"/>
          <w:sz w:val="22"/>
          <w:szCs w:val="22"/>
        </w:rPr>
        <w:t>st</w:t>
      </w:r>
      <w:r w:rsidR="00A76017" w:rsidRPr="00060A80">
        <w:rPr>
          <w:rFonts w:asciiTheme="minorHAnsi" w:hAnsiTheme="minorHAnsi" w:cs="Arial"/>
          <w:sz w:val="22"/>
          <w:szCs w:val="22"/>
        </w:rPr>
        <w:t xml:space="preserve"> them</w:t>
      </w:r>
      <w:r w:rsidRPr="00060A80">
        <w:rPr>
          <w:rFonts w:asciiTheme="minorHAnsi" w:hAnsiTheme="minorHAnsi" w:cstheme="minorHAnsi"/>
          <w:sz w:val="22"/>
          <w:szCs w:val="22"/>
        </w:rPr>
        <w:t>?</w:t>
      </w:r>
    </w:p>
    <w:p w14:paraId="218A619C" w14:textId="77777777" w:rsidR="007534AD" w:rsidRDefault="007534AD" w:rsidP="00DF634B">
      <w:pPr>
        <w:jc w:val="both"/>
        <w:rPr>
          <w:rFonts w:asciiTheme="minorHAnsi" w:eastAsia="Calibri" w:hAnsiTheme="minorHAnsi" w:cstheme="minorHAnsi"/>
          <w:color w:val="auto"/>
          <w:szCs w:val="22"/>
          <w:lang w:val="en-GB" w:eastAsia="en-US"/>
        </w:rPr>
      </w:pPr>
    </w:p>
    <w:p w14:paraId="7D948E9B" w14:textId="7FCE6110" w:rsidR="00E47FD5" w:rsidRDefault="004B7654" w:rsidP="00DF634B">
      <w:pPr>
        <w:jc w:val="both"/>
        <w:rPr>
          <w:rFonts w:asciiTheme="minorHAnsi" w:eastAsia="Calibri" w:hAnsiTheme="minorHAnsi" w:cstheme="minorHAnsi"/>
          <w:color w:val="auto"/>
          <w:szCs w:val="22"/>
          <w:lang w:val="en-GB" w:eastAsia="en-US"/>
        </w:rPr>
      </w:pPr>
      <w:r>
        <w:rPr>
          <w:rFonts w:asciiTheme="minorHAnsi" w:eastAsia="Calibri" w:hAnsiTheme="minorHAnsi" w:cstheme="minorHAnsi"/>
          <w:color w:val="auto"/>
          <w:szCs w:val="22"/>
          <w:lang w:val="en-GB" w:eastAsia="en-US"/>
        </w:rPr>
        <w:t xml:space="preserve">Since the final evaluation takes place while the project is not fully completed it is </w:t>
      </w:r>
      <w:r w:rsidR="00E47FD5">
        <w:rPr>
          <w:rFonts w:asciiTheme="minorHAnsi" w:eastAsia="Calibri" w:hAnsiTheme="minorHAnsi" w:cstheme="minorHAnsi"/>
          <w:color w:val="auto"/>
          <w:szCs w:val="22"/>
          <w:lang w:val="en-GB" w:eastAsia="en-US"/>
        </w:rPr>
        <w:t>challenging</w:t>
      </w:r>
      <w:r>
        <w:rPr>
          <w:rFonts w:asciiTheme="minorHAnsi" w:eastAsia="Calibri" w:hAnsiTheme="minorHAnsi" w:cstheme="minorHAnsi"/>
          <w:color w:val="auto"/>
          <w:szCs w:val="22"/>
          <w:lang w:val="en-GB" w:eastAsia="en-US"/>
        </w:rPr>
        <w:t xml:space="preserve"> to assess the full scope of the project’s impacts. </w:t>
      </w:r>
      <w:r w:rsidR="00E47FD5">
        <w:rPr>
          <w:rFonts w:asciiTheme="minorHAnsi" w:eastAsia="Calibri" w:hAnsiTheme="minorHAnsi" w:cstheme="minorHAnsi"/>
          <w:color w:val="auto"/>
          <w:szCs w:val="22"/>
          <w:lang w:val="en-GB" w:eastAsia="en-US"/>
        </w:rPr>
        <w:t>Thus, evaluation questions do not address impact as an evaluation criterion.</w:t>
      </w:r>
    </w:p>
    <w:p w14:paraId="0F482FF6" w14:textId="77777777" w:rsidR="00E47FD5" w:rsidRDefault="00E47FD5" w:rsidP="00DF634B">
      <w:pPr>
        <w:jc w:val="both"/>
        <w:rPr>
          <w:rFonts w:asciiTheme="minorHAnsi" w:eastAsia="Calibri" w:hAnsiTheme="minorHAnsi" w:cstheme="minorHAnsi"/>
          <w:color w:val="auto"/>
          <w:szCs w:val="22"/>
          <w:lang w:val="en-GB" w:eastAsia="en-US"/>
        </w:rPr>
      </w:pPr>
    </w:p>
    <w:p w14:paraId="030D5F1B" w14:textId="27777C41" w:rsidR="00DF634B" w:rsidRPr="00210960" w:rsidRDefault="00DF634B" w:rsidP="00DF634B">
      <w:pPr>
        <w:jc w:val="both"/>
        <w:rPr>
          <w:rFonts w:asciiTheme="minorHAnsi" w:eastAsia="Calibri" w:hAnsiTheme="minorHAnsi" w:cstheme="minorHAnsi"/>
          <w:color w:val="auto"/>
          <w:szCs w:val="22"/>
          <w:lang w:val="en-GB" w:eastAsia="en-US"/>
        </w:rPr>
      </w:pPr>
      <w:r w:rsidRPr="00210960">
        <w:rPr>
          <w:rFonts w:asciiTheme="minorHAnsi" w:eastAsia="Calibri" w:hAnsiTheme="minorHAnsi" w:cstheme="minorHAnsi"/>
          <w:color w:val="auto"/>
          <w:szCs w:val="22"/>
          <w:lang w:val="en-GB" w:eastAsia="en-US"/>
        </w:rPr>
        <w:t>Evaluation questions will be</w:t>
      </w:r>
      <w:r w:rsidRPr="00D906F9">
        <w:rPr>
          <w:rFonts w:asciiTheme="minorHAnsi" w:eastAsia="Calibri" w:hAnsiTheme="minorHAnsi" w:cstheme="minorHAnsi"/>
          <w:color w:val="auto"/>
          <w:szCs w:val="22"/>
          <w:lang w:val="en-GB" w:eastAsia="en-US"/>
        </w:rPr>
        <w:t xml:space="preserve"> refined</w:t>
      </w:r>
      <w:r w:rsidRPr="00210960">
        <w:rPr>
          <w:rFonts w:asciiTheme="minorHAnsi" w:eastAsia="Calibri" w:hAnsiTheme="minorHAnsi" w:cstheme="minorHAnsi"/>
          <w:color w:val="auto"/>
          <w:szCs w:val="22"/>
          <w:lang w:val="en-GB" w:eastAsia="en-US"/>
        </w:rPr>
        <w:t xml:space="preserve"> by the evaluation team </w:t>
      </w:r>
      <w:proofErr w:type="gramStart"/>
      <w:r w:rsidR="004C257C">
        <w:rPr>
          <w:rFonts w:asciiTheme="minorHAnsi" w:eastAsia="Calibri" w:hAnsiTheme="minorHAnsi" w:cstheme="minorHAnsi"/>
          <w:color w:val="auto"/>
          <w:szCs w:val="22"/>
          <w:lang w:val="en-GB" w:eastAsia="en-US"/>
        </w:rPr>
        <w:t>on the basis of</w:t>
      </w:r>
      <w:proofErr w:type="gramEnd"/>
      <w:r w:rsidR="004C257C">
        <w:rPr>
          <w:rFonts w:asciiTheme="minorHAnsi" w:eastAsia="Calibri" w:hAnsiTheme="minorHAnsi" w:cstheme="minorHAnsi"/>
          <w:color w:val="auto"/>
          <w:szCs w:val="22"/>
          <w:lang w:val="en-GB" w:eastAsia="en-US"/>
        </w:rPr>
        <w:t xml:space="preserve"> the evaluability assessment </w:t>
      </w:r>
      <w:r w:rsidRPr="00210960">
        <w:rPr>
          <w:rFonts w:asciiTheme="minorHAnsi" w:eastAsia="Calibri" w:hAnsiTheme="minorHAnsi" w:cstheme="minorHAnsi"/>
          <w:color w:val="auto"/>
          <w:szCs w:val="22"/>
          <w:lang w:val="en-GB" w:eastAsia="en-US"/>
        </w:rPr>
        <w:t xml:space="preserve">during in consultation with the Reference Group </w:t>
      </w:r>
      <w:r w:rsidR="00D906F9">
        <w:rPr>
          <w:rFonts w:asciiTheme="minorHAnsi" w:eastAsia="Calibri" w:hAnsiTheme="minorHAnsi" w:cstheme="minorHAnsi"/>
          <w:color w:val="auto"/>
          <w:szCs w:val="22"/>
          <w:lang w:val="en-GB" w:eastAsia="en-US"/>
        </w:rPr>
        <w:t>comprised of the project’s</w:t>
      </w:r>
      <w:r w:rsidRPr="00210960">
        <w:rPr>
          <w:rFonts w:asciiTheme="minorHAnsi" w:eastAsia="Calibri" w:hAnsiTheme="minorHAnsi" w:cstheme="minorHAnsi"/>
          <w:color w:val="auto"/>
          <w:szCs w:val="22"/>
          <w:lang w:val="en-GB" w:eastAsia="en-US"/>
        </w:rPr>
        <w:t xml:space="preserve"> partners and stakeholders</w:t>
      </w:r>
      <w:r w:rsidR="004C257C">
        <w:rPr>
          <w:rFonts w:asciiTheme="minorHAnsi" w:eastAsia="Calibri" w:hAnsiTheme="minorHAnsi" w:cstheme="minorHAnsi"/>
          <w:color w:val="auto"/>
          <w:szCs w:val="22"/>
          <w:lang w:val="en-GB" w:eastAsia="en-US"/>
        </w:rPr>
        <w:t>.</w:t>
      </w:r>
      <w:r w:rsidRPr="00210960">
        <w:rPr>
          <w:rFonts w:asciiTheme="minorHAnsi" w:eastAsia="Calibri" w:hAnsiTheme="minorHAnsi" w:cstheme="minorHAnsi"/>
          <w:color w:val="auto"/>
          <w:szCs w:val="22"/>
          <w:lang w:val="en-GB" w:eastAsia="en-US"/>
        </w:rPr>
        <w:t xml:space="preserve"> </w:t>
      </w:r>
      <w:r w:rsidR="004C257C">
        <w:rPr>
          <w:rFonts w:asciiTheme="minorHAnsi" w:eastAsia="Calibri" w:hAnsiTheme="minorHAnsi" w:cstheme="minorHAnsi"/>
          <w:color w:val="auto"/>
          <w:szCs w:val="22"/>
          <w:lang w:val="en-GB" w:eastAsia="en-US"/>
        </w:rPr>
        <w:t>The final questions, when answered, will</w:t>
      </w:r>
      <w:r w:rsidRPr="00210960">
        <w:rPr>
          <w:rFonts w:asciiTheme="minorHAnsi" w:eastAsia="Calibri" w:hAnsiTheme="minorHAnsi" w:cstheme="minorHAnsi"/>
          <w:color w:val="auto"/>
          <w:szCs w:val="22"/>
          <w:lang w:val="en-GB" w:eastAsia="en-US"/>
        </w:rPr>
        <w:t xml:space="preserve"> have the greatest potential to </w:t>
      </w:r>
      <w:r w:rsidR="00802EA6">
        <w:rPr>
          <w:rFonts w:asciiTheme="minorHAnsi" w:eastAsia="Calibri" w:hAnsiTheme="minorHAnsi" w:cstheme="minorHAnsi"/>
          <w:color w:val="auto"/>
          <w:szCs w:val="22"/>
          <w:lang w:val="en-GB" w:eastAsia="en-US"/>
        </w:rPr>
        <w:t>be used for</w:t>
      </w:r>
      <w:r w:rsidRPr="00210960">
        <w:rPr>
          <w:rFonts w:asciiTheme="minorHAnsi" w:eastAsia="Calibri" w:hAnsiTheme="minorHAnsi" w:cstheme="minorHAnsi"/>
          <w:color w:val="auto"/>
          <w:szCs w:val="22"/>
          <w:lang w:val="en-GB" w:eastAsia="en-US"/>
        </w:rPr>
        <w:t xml:space="preserve"> future programming</w:t>
      </w:r>
      <w:r w:rsidR="00D906F9">
        <w:rPr>
          <w:rFonts w:asciiTheme="minorHAnsi" w:eastAsia="Calibri" w:hAnsiTheme="minorHAnsi" w:cstheme="minorHAnsi"/>
          <w:color w:val="auto"/>
          <w:szCs w:val="22"/>
          <w:lang w:val="en-GB" w:eastAsia="en-US"/>
        </w:rPr>
        <w:t>,</w:t>
      </w:r>
      <w:r w:rsidR="00D906F9" w:rsidRPr="00D906F9">
        <w:rPr>
          <w:rFonts w:asciiTheme="minorHAnsi" w:eastAsia="Calibri" w:hAnsiTheme="minorHAnsi" w:cstheme="minorHAnsi"/>
          <w:color w:val="auto"/>
          <w:szCs w:val="22"/>
          <w:lang w:val="en-GB" w:eastAsia="en-US"/>
        </w:rPr>
        <w:t xml:space="preserve"> </w:t>
      </w:r>
      <w:r w:rsidR="00D906F9">
        <w:rPr>
          <w:rFonts w:asciiTheme="minorHAnsi" w:eastAsia="Calibri" w:hAnsiTheme="minorHAnsi" w:cstheme="minorHAnsi"/>
          <w:color w:val="auto"/>
          <w:szCs w:val="22"/>
          <w:lang w:val="en-GB" w:eastAsia="en-US"/>
        </w:rPr>
        <w:t>strategies and policies</w:t>
      </w:r>
      <w:r w:rsidR="00615945">
        <w:rPr>
          <w:rFonts w:asciiTheme="minorHAnsi" w:eastAsia="Calibri" w:hAnsiTheme="minorHAnsi" w:cstheme="minorHAnsi"/>
          <w:color w:val="auto"/>
          <w:szCs w:val="22"/>
          <w:lang w:val="en-GB" w:eastAsia="en-US"/>
        </w:rPr>
        <w:t xml:space="preserve"> by the evaluation’s intended users</w:t>
      </w:r>
      <w:r w:rsidRPr="00210960">
        <w:rPr>
          <w:rFonts w:asciiTheme="minorHAnsi" w:eastAsia="Calibri" w:hAnsiTheme="minorHAnsi" w:cstheme="minorHAnsi"/>
          <w:color w:val="auto"/>
          <w:szCs w:val="22"/>
          <w:lang w:val="en-GB" w:eastAsia="en-US"/>
        </w:rPr>
        <w:t>.</w:t>
      </w:r>
    </w:p>
    <w:p w14:paraId="0F1D5E6C" w14:textId="263E5FB7" w:rsidR="004A4D7B" w:rsidRDefault="004A4D7B" w:rsidP="004802F0">
      <w:pPr>
        <w:spacing w:line="240" w:lineRule="auto"/>
        <w:ind w:right="8"/>
        <w:jc w:val="both"/>
        <w:rPr>
          <w:rFonts w:asciiTheme="minorHAnsi" w:eastAsia="Times New Roman" w:hAnsiTheme="minorHAnsi"/>
          <w:color w:val="auto"/>
          <w:szCs w:val="22"/>
          <w:lang w:val="en-GB" w:eastAsia="ru-RU"/>
        </w:rPr>
      </w:pPr>
    </w:p>
    <w:p w14:paraId="41EABAD2" w14:textId="77777777" w:rsidR="003B6B01" w:rsidRPr="005675A2" w:rsidRDefault="003B6B01" w:rsidP="004802F0">
      <w:pPr>
        <w:spacing w:line="240" w:lineRule="auto"/>
        <w:ind w:right="8"/>
        <w:jc w:val="both"/>
        <w:rPr>
          <w:rFonts w:asciiTheme="minorHAnsi" w:eastAsia="Times New Roman" w:hAnsiTheme="minorHAnsi"/>
          <w:color w:val="auto"/>
          <w:szCs w:val="22"/>
          <w:lang w:val="en-GB" w:eastAsia="ru-RU"/>
        </w:rPr>
      </w:pPr>
    </w:p>
    <w:p w14:paraId="07DB6E6A" w14:textId="295B20FA" w:rsidR="00DD4A6A" w:rsidRPr="005675A2" w:rsidRDefault="00CA27ED" w:rsidP="006A7185">
      <w:pPr>
        <w:pStyle w:val="BodyText"/>
        <w:numPr>
          <w:ilvl w:val="0"/>
          <w:numId w:val="1"/>
        </w:numPr>
        <w:jc w:val="both"/>
        <w:rPr>
          <w:rFonts w:asciiTheme="minorHAnsi" w:hAnsiTheme="minorHAnsi" w:cs="Arial"/>
          <w:color w:val="009CFD"/>
          <w:sz w:val="22"/>
          <w:szCs w:val="22"/>
          <w:lang w:val="en-GB"/>
        </w:rPr>
      </w:pPr>
      <w:r w:rsidRPr="005675A2">
        <w:rPr>
          <w:rFonts w:asciiTheme="minorHAnsi" w:hAnsiTheme="minorHAnsi" w:cs="Arial"/>
          <w:color w:val="009CFD"/>
          <w:sz w:val="22"/>
          <w:szCs w:val="22"/>
          <w:lang w:val="en-GB"/>
        </w:rPr>
        <w:t>Expected audience</w:t>
      </w:r>
      <w:r w:rsidR="006A7185">
        <w:rPr>
          <w:rFonts w:asciiTheme="minorHAnsi" w:hAnsiTheme="minorHAnsi" w:cs="Arial"/>
          <w:color w:val="009CFD"/>
          <w:sz w:val="22"/>
          <w:szCs w:val="22"/>
          <w:lang w:val="en-GB"/>
        </w:rPr>
        <w:t>, dissemination</w:t>
      </w:r>
      <w:r w:rsidRPr="005675A2">
        <w:rPr>
          <w:rFonts w:asciiTheme="minorHAnsi" w:hAnsiTheme="minorHAnsi" w:cs="Arial"/>
          <w:color w:val="009CFD"/>
          <w:sz w:val="22"/>
          <w:szCs w:val="22"/>
          <w:lang w:val="en-GB"/>
        </w:rPr>
        <w:t xml:space="preserve"> and uses</w:t>
      </w:r>
    </w:p>
    <w:p w14:paraId="0FE5E21F" w14:textId="77777777" w:rsidR="00951FA0" w:rsidRDefault="00951FA0" w:rsidP="00951FA0">
      <w:pPr>
        <w:pStyle w:val="BodyText"/>
        <w:jc w:val="both"/>
        <w:rPr>
          <w:rFonts w:asciiTheme="minorHAnsi" w:hAnsiTheme="minorHAnsi"/>
          <w:b w:val="0"/>
          <w:sz w:val="22"/>
          <w:szCs w:val="22"/>
          <w:lang w:val="en-GB" w:eastAsia="ru-RU"/>
        </w:rPr>
      </w:pPr>
    </w:p>
    <w:p w14:paraId="3AAFBA8F" w14:textId="4629EECD" w:rsidR="00951FA0" w:rsidRDefault="00951FA0" w:rsidP="00951FA0">
      <w:pPr>
        <w:spacing w:line="240" w:lineRule="auto"/>
        <w:jc w:val="both"/>
        <w:rPr>
          <w:rFonts w:asciiTheme="minorHAnsi" w:hAnsiTheme="minorHAnsi"/>
          <w:szCs w:val="22"/>
          <w:lang w:val="en-GB" w:eastAsia="ru-RU"/>
        </w:rPr>
      </w:pPr>
      <w:r w:rsidRPr="00951FA0">
        <w:rPr>
          <w:rFonts w:asciiTheme="minorHAnsi" w:hAnsiTheme="minorHAnsi"/>
          <w:szCs w:val="22"/>
          <w:lang w:val="en-GB" w:eastAsia="ru-RU"/>
        </w:rPr>
        <w:t xml:space="preserve">The evaluation will provide UNICEF accountability to its donor and partners as well as communities with respect to results that are measurable. The evaluation will also be an important learning opportunity, deriving lessons from the experience and existing evidence that would inform the subsequent scale up of </w:t>
      </w:r>
      <w:r w:rsidR="006A7185">
        <w:rPr>
          <w:rFonts w:asciiTheme="minorHAnsi" w:hAnsiTheme="minorHAnsi"/>
          <w:szCs w:val="22"/>
          <w:lang w:val="en-GB" w:eastAsia="ru-RU"/>
        </w:rPr>
        <w:t>i</w:t>
      </w:r>
      <w:r w:rsidR="006A7185" w:rsidRPr="006A7185">
        <w:rPr>
          <w:rFonts w:asciiTheme="minorHAnsi" w:hAnsiTheme="minorHAnsi"/>
          <w:szCs w:val="22"/>
          <w:lang w:val="en-GB" w:eastAsia="ru-RU"/>
        </w:rPr>
        <w:t>dentif</w:t>
      </w:r>
      <w:r w:rsidR="006A7185">
        <w:rPr>
          <w:rFonts w:asciiTheme="minorHAnsi" w:hAnsiTheme="minorHAnsi"/>
          <w:szCs w:val="22"/>
          <w:lang w:val="en-GB" w:eastAsia="ru-RU"/>
        </w:rPr>
        <w:t>ied</w:t>
      </w:r>
      <w:r w:rsidR="006A7185" w:rsidRPr="006A7185">
        <w:rPr>
          <w:rFonts w:asciiTheme="minorHAnsi" w:hAnsiTheme="minorHAnsi"/>
          <w:szCs w:val="22"/>
          <w:lang w:val="en-GB" w:eastAsia="ru-RU"/>
        </w:rPr>
        <w:t xml:space="preserve"> </w:t>
      </w:r>
      <w:r w:rsidRPr="00951FA0">
        <w:rPr>
          <w:rFonts w:asciiTheme="minorHAnsi" w:hAnsiTheme="minorHAnsi"/>
          <w:szCs w:val="22"/>
          <w:lang w:val="en-GB" w:eastAsia="ru-RU"/>
        </w:rPr>
        <w:t>good practices</w:t>
      </w:r>
      <w:r w:rsidR="006A7185">
        <w:rPr>
          <w:rFonts w:asciiTheme="minorHAnsi" w:hAnsiTheme="minorHAnsi"/>
          <w:szCs w:val="22"/>
          <w:lang w:val="en-GB" w:eastAsia="ru-RU"/>
        </w:rPr>
        <w:t xml:space="preserve"> budgeted within </w:t>
      </w:r>
      <w:r w:rsidR="006A7185" w:rsidRPr="006A7185">
        <w:rPr>
          <w:rFonts w:asciiTheme="minorHAnsi" w:hAnsiTheme="minorHAnsi"/>
          <w:szCs w:val="22"/>
          <w:lang w:val="en-GB" w:eastAsia="ru-RU"/>
        </w:rPr>
        <w:t>the new 2021-2025 cycle of state programmes</w:t>
      </w:r>
      <w:r w:rsidR="006A7185">
        <w:rPr>
          <w:rFonts w:asciiTheme="minorHAnsi" w:hAnsiTheme="minorHAnsi"/>
          <w:szCs w:val="22"/>
          <w:lang w:val="en-GB" w:eastAsia="ru-RU"/>
        </w:rPr>
        <w:t>.</w:t>
      </w:r>
      <w:r w:rsidR="006A7185" w:rsidRPr="006A7185">
        <w:rPr>
          <w:rFonts w:asciiTheme="minorHAnsi" w:hAnsiTheme="minorHAnsi"/>
          <w:szCs w:val="22"/>
          <w:lang w:val="en-GB" w:eastAsia="ru-RU"/>
        </w:rPr>
        <w:t xml:space="preserve"> </w:t>
      </w:r>
      <w:r w:rsidR="00985B60">
        <w:rPr>
          <w:rFonts w:asciiTheme="minorHAnsi" w:hAnsiTheme="minorHAnsi"/>
          <w:szCs w:val="22"/>
          <w:lang w:val="en-GB" w:eastAsia="ru-RU"/>
        </w:rPr>
        <w:t xml:space="preserve">Ultimately, </w:t>
      </w:r>
      <w:r w:rsidR="00407DB6">
        <w:rPr>
          <w:rFonts w:asciiTheme="minorHAnsi" w:hAnsiTheme="minorHAnsi"/>
          <w:szCs w:val="22"/>
          <w:lang w:val="en-GB" w:eastAsia="ru-RU"/>
        </w:rPr>
        <w:t xml:space="preserve">the </w:t>
      </w:r>
      <w:r w:rsidR="00985B60">
        <w:rPr>
          <w:rFonts w:asciiTheme="minorHAnsi" w:hAnsiTheme="minorHAnsi"/>
          <w:szCs w:val="22"/>
          <w:lang w:val="en-GB" w:eastAsia="ru-RU"/>
        </w:rPr>
        <w:t>evaluation</w:t>
      </w:r>
      <w:r w:rsidR="00407DB6">
        <w:rPr>
          <w:rFonts w:asciiTheme="minorHAnsi" w:hAnsiTheme="minorHAnsi"/>
          <w:szCs w:val="22"/>
          <w:lang w:val="en-GB" w:eastAsia="ru-RU"/>
        </w:rPr>
        <w:t xml:space="preserve"> results</w:t>
      </w:r>
      <w:r w:rsidR="00985B60">
        <w:rPr>
          <w:rFonts w:asciiTheme="minorHAnsi" w:hAnsiTheme="minorHAnsi"/>
          <w:szCs w:val="22"/>
          <w:lang w:val="en-GB" w:eastAsia="ru-RU"/>
        </w:rPr>
        <w:t xml:space="preserve"> will</w:t>
      </w:r>
      <w:r w:rsidRPr="00951FA0">
        <w:rPr>
          <w:rFonts w:asciiTheme="minorHAnsi" w:hAnsiTheme="minorHAnsi"/>
          <w:szCs w:val="22"/>
          <w:lang w:val="en-GB" w:eastAsia="ru-RU"/>
        </w:rPr>
        <w:t xml:space="preserve"> inform </w:t>
      </w:r>
      <w:r w:rsidR="00407DB6">
        <w:rPr>
          <w:rFonts w:asciiTheme="minorHAnsi" w:hAnsiTheme="minorHAnsi"/>
          <w:szCs w:val="22"/>
          <w:lang w:val="en-GB" w:eastAsia="ru-RU"/>
        </w:rPr>
        <w:t>the</w:t>
      </w:r>
      <w:r w:rsidR="00985B60">
        <w:rPr>
          <w:rFonts w:asciiTheme="minorHAnsi" w:hAnsiTheme="minorHAnsi"/>
          <w:szCs w:val="22"/>
          <w:lang w:val="en-GB" w:eastAsia="ru-RU"/>
        </w:rPr>
        <w:t xml:space="preserve"> necessary</w:t>
      </w:r>
      <w:r w:rsidRPr="00951FA0">
        <w:rPr>
          <w:rFonts w:asciiTheme="minorHAnsi" w:hAnsiTheme="minorHAnsi"/>
          <w:szCs w:val="22"/>
          <w:lang w:val="en-GB" w:eastAsia="ru-RU"/>
        </w:rPr>
        <w:t xml:space="preserve"> adjustments in government </w:t>
      </w:r>
      <w:r w:rsidR="00407DB6">
        <w:rPr>
          <w:rFonts w:asciiTheme="minorHAnsi" w:hAnsiTheme="minorHAnsi"/>
          <w:szCs w:val="22"/>
          <w:lang w:val="en-GB" w:eastAsia="ru-RU"/>
        </w:rPr>
        <w:t xml:space="preserve">policies and programs </w:t>
      </w:r>
      <w:r w:rsidRPr="00951FA0">
        <w:rPr>
          <w:rFonts w:asciiTheme="minorHAnsi" w:hAnsiTheme="minorHAnsi"/>
          <w:szCs w:val="22"/>
          <w:lang w:val="en-GB" w:eastAsia="ru-RU"/>
        </w:rPr>
        <w:t>and UNICEF programming</w:t>
      </w:r>
      <w:r w:rsidR="00985B60">
        <w:rPr>
          <w:rFonts w:asciiTheme="minorHAnsi" w:hAnsiTheme="minorHAnsi"/>
          <w:szCs w:val="22"/>
          <w:lang w:val="en-GB" w:eastAsia="ru-RU"/>
        </w:rPr>
        <w:t xml:space="preserve"> helping</w:t>
      </w:r>
      <w:r w:rsidRPr="00951FA0">
        <w:rPr>
          <w:rFonts w:asciiTheme="minorHAnsi" w:hAnsiTheme="minorHAnsi"/>
          <w:szCs w:val="22"/>
          <w:lang w:val="en-GB" w:eastAsia="ru-RU"/>
        </w:rPr>
        <w:t xml:space="preserve"> to reinforce realization of the rights of CWSEND</w:t>
      </w:r>
      <w:r w:rsidR="00985B60">
        <w:rPr>
          <w:rFonts w:asciiTheme="minorHAnsi" w:hAnsiTheme="minorHAnsi"/>
          <w:szCs w:val="22"/>
          <w:lang w:val="en-GB" w:eastAsia="ru-RU"/>
        </w:rPr>
        <w:t xml:space="preserve"> and achieve international obligations </w:t>
      </w:r>
      <w:r w:rsidR="00407DB6">
        <w:rPr>
          <w:rFonts w:asciiTheme="minorHAnsi" w:hAnsiTheme="minorHAnsi"/>
          <w:szCs w:val="22"/>
          <w:lang w:val="en-GB" w:eastAsia="ru-RU"/>
        </w:rPr>
        <w:t>under the</w:t>
      </w:r>
      <w:r w:rsidR="00985B60">
        <w:rPr>
          <w:rFonts w:asciiTheme="minorHAnsi" w:hAnsiTheme="minorHAnsi"/>
          <w:szCs w:val="22"/>
          <w:lang w:val="en-GB" w:eastAsia="ru-RU"/>
        </w:rPr>
        <w:t xml:space="preserve"> UNCRPD</w:t>
      </w:r>
      <w:r w:rsidRPr="00951FA0">
        <w:rPr>
          <w:rFonts w:asciiTheme="minorHAnsi" w:hAnsiTheme="minorHAnsi"/>
          <w:szCs w:val="22"/>
          <w:lang w:val="en-GB" w:eastAsia="ru-RU"/>
        </w:rPr>
        <w:t>.</w:t>
      </w:r>
      <w:r w:rsidR="00985B60">
        <w:rPr>
          <w:rFonts w:asciiTheme="minorHAnsi" w:hAnsiTheme="minorHAnsi"/>
          <w:szCs w:val="22"/>
          <w:lang w:val="en-GB" w:eastAsia="ru-RU"/>
        </w:rPr>
        <w:t xml:space="preserve"> As a result, </w:t>
      </w:r>
      <w:proofErr w:type="spellStart"/>
      <w:r w:rsidR="00985B60">
        <w:rPr>
          <w:rFonts w:asciiTheme="minorHAnsi" w:hAnsiTheme="minorHAnsi"/>
          <w:szCs w:val="22"/>
          <w:lang w:val="en-GB" w:eastAsia="ru-RU"/>
        </w:rPr>
        <w:t>GoB</w:t>
      </w:r>
      <w:proofErr w:type="spellEnd"/>
      <w:r w:rsidR="00985B60">
        <w:rPr>
          <w:rFonts w:asciiTheme="minorHAnsi" w:hAnsiTheme="minorHAnsi"/>
          <w:szCs w:val="22"/>
          <w:lang w:val="en-GB" w:eastAsia="ru-RU"/>
        </w:rPr>
        <w:t xml:space="preserve"> </w:t>
      </w:r>
      <w:r w:rsidRPr="00951FA0">
        <w:rPr>
          <w:rFonts w:asciiTheme="minorHAnsi" w:hAnsiTheme="minorHAnsi"/>
          <w:szCs w:val="22"/>
          <w:lang w:val="en-GB" w:eastAsia="ru-RU"/>
        </w:rPr>
        <w:t xml:space="preserve">and partners </w:t>
      </w:r>
      <w:r w:rsidR="00985B60">
        <w:rPr>
          <w:rFonts w:asciiTheme="minorHAnsi" w:hAnsiTheme="minorHAnsi"/>
          <w:szCs w:val="22"/>
          <w:lang w:val="en-GB" w:eastAsia="ru-RU"/>
        </w:rPr>
        <w:t xml:space="preserve">will </w:t>
      </w:r>
      <w:r w:rsidR="00407DB6">
        <w:rPr>
          <w:rFonts w:asciiTheme="minorHAnsi" w:hAnsiTheme="minorHAnsi"/>
          <w:szCs w:val="22"/>
          <w:lang w:val="en-GB" w:eastAsia="ru-RU"/>
        </w:rPr>
        <w:t>be</w:t>
      </w:r>
      <w:r w:rsidRPr="00951FA0">
        <w:rPr>
          <w:rFonts w:asciiTheme="minorHAnsi" w:hAnsiTheme="minorHAnsi"/>
          <w:szCs w:val="22"/>
          <w:lang w:val="en-GB" w:eastAsia="ru-RU"/>
        </w:rPr>
        <w:t xml:space="preserve"> more </w:t>
      </w:r>
      <w:r w:rsidR="001C2813">
        <w:rPr>
          <w:rFonts w:asciiTheme="minorHAnsi" w:hAnsiTheme="minorHAnsi"/>
          <w:szCs w:val="22"/>
          <w:lang w:val="en-GB" w:eastAsia="ru-RU"/>
        </w:rPr>
        <w:t>effective</w:t>
      </w:r>
      <w:r w:rsidR="00407DB6">
        <w:rPr>
          <w:rFonts w:asciiTheme="minorHAnsi" w:hAnsiTheme="minorHAnsi"/>
          <w:szCs w:val="22"/>
          <w:lang w:val="en-GB" w:eastAsia="ru-RU"/>
        </w:rPr>
        <w:t xml:space="preserve"> in their responses aimed at</w:t>
      </w:r>
      <w:r w:rsidRPr="00951FA0">
        <w:rPr>
          <w:rFonts w:asciiTheme="minorHAnsi" w:hAnsiTheme="minorHAnsi"/>
          <w:szCs w:val="22"/>
          <w:lang w:val="en-GB" w:eastAsia="ru-RU"/>
        </w:rPr>
        <w:t xml:space="preserve"> reduc</w:t>
      </w:r>
      <w:r w:rsidR="00407DB6">
        <w:rPr>
          <w:rFonts w:asciiTheme="minorHAnsi" w:hAnsiTheme="minorHAnsi"/>
          <w:szCs w:val="22"/>
          <w:lang w:val="en-GB" w:eastAsia="ru-RU"/>
        </w:rPr>
        <w:t>ing</w:t>
      </w:r>
      <w:r w:rsidRPr="00951FA0">
        <w:rPr>
          <w:rFonts w:asciiTheme="minorHAnsi" w:hAnsiTheme="minorHAnsi"/>
          <w:szCs w:val="22"/>
          <w:lang w:val="en-GB" w:eastAsia="ru-RU"/>
        </w:rPr>
        <w:t xml:space="preserve"> deprivations and equity gaps through strengthening integrated assistance and services for CWSEND and their families. </w:t>
      </w:r>
    </w:p>
    <w:p w14:paraId="5EDC576C" w14:textId="76AEB01F" w:rsidR="00951FA0" w:rsidRPr="00951FA0" w:rsidRDefault="00951FA0" w:rsidP="00951FA0">
      <w:pPr>
        <w:spacing w:line="240" w:lineRule="auto"/>
        <w:jc w:val="both"/>
        <w:rPr>
          <w:rFonts w:asciiTheme="minorHAnsi" w:eastAsia="SimSun" w:hAnsiTheme="minorHAnsi" w:cstheme="minorHAnsi"/>
          <w:color w:val="auto"/>
          <w:szCs w:val="22"/>
          <w:lang w:val="en-GB"/>
        </w:rPr>
      </w:pPr>
      <w:r w:rsidRPr="00210960">
        <w:rPr>
          <w:rFonts w:asciiTheme="minorHAnsi" w:eastAsia="SimSun" w:hAnsiTheme="minorHAnsi" w:cstheme="minorHAnsi"/>
          <w:color w:val="auto"/>
          <w:szCs w:val="22"/>
          <w:lang w:val="en-GB"/>
        </w:rPr>
        <w:t>The main audiences for the evaluation are:</w:t>
      </w:r>
    </w:p>
    <w:p w14:paraId="4612A69F" w14:textId="57D8D7AA" w:rsidR="00951FA0" w:rsidRPr="00951FA0" w:rsidRDefault="00951FA0" w:rsidP="00951FA0">
      <w:pPr>
        <w:pStyle w:val="BodyText"/>
        <w:jc w:val="both"/>
        <w:rPr>
          <w:rFonts w:asciiTheme="minorHAnsi" w:hAnsiTheme="minorHAnsi"/>
          <w:b w:val="0"/>
          <w:sz w:val="22"/>
          <w:szCs w:val="22"/>
          <w:lang w:val="en-GB" w:eastAsia="ru-RU"/>
        </w:rPr>
      </w:pPr>
      <w:r w:rsidRPr="00951FA0">
        <w:rPr>
          <w:rFonts w:asciiTheme="minorHAnsi" w:hAnsiTheme="minorHAnsi"/>
          <w:b w:val="0"/>
          <w:sz w:val="22"/>
          <w:szCs w:val="22"/>
          <w:lang w:val="en-GB" w:eastAsia="ru-RU"/>
        </w:rPr>
        <w:t>(1)</w:t>
      </w:r>
      <w:r w:rsidRPr="00951FA0">
        <w:rPr>
          <w:rFonts w:asciiTheme="minorHAnsi" w:hAnsiTheme="minorHAnsi"/>
          <w:b w:val="0"/>
          <w:sz w:val="22"/>
          <w:szCs w:val="22"/>
          <w:lang w:val="en-GB" w:eastAsia="ru-RU"/>
        </w:rPr>
        <w:tab/>
        <w:t xml:space="preserve">National level (line ministries) to influence state policy and programme responses informing decision-making on policies and inform </w:t>
      </w:r>
      <w:proofErr w:type="spellStart"/>
      <w:r w:rsidRPr="00951FA0">
        <w:rPr>
          <w:rFonts w:asciiTheme="minorHAnsi" w:hAnsiTheme="minorHAnsi"/>
          <w:b w:val="0"/>
          <w:sz w:val="22"/>
          <w:szCs w:val="22"/>
          <w:lang w:val="en-GB" w:eastAsia="ru-RU"/>
        </w:rPr>
        <w:t>GoB’s</w:t>
      </w:r>
      <w:proofErr w:type="spellEnd"/>
      <w:r w:rsidRPr="00951FA0">
        <w:rPr>
          <w:rFonts w:asciiTheme="minorHAnsi" w:hAnsiTheme="minorHAnsi"/>
          <w:b w:val="0"/>
          <w:sz w:val="22"/>
          <w:szCs w:val="22"/>
          <w:lang w:val="en-GB" w:eastAsia="ru-RU"/>
        </w:rPr>
        <w:t xml:space="preserve"> report on UNCRPD due in 2020. The findings and the lessons learned will be used for advocacy and policy advice with authorities to ensure that policies i</w:t>
      </w:r>
      <w:r w:rsidR="00407DB6">
        <w:rPr>
          <w:rFonts w:asciiTheme="minorHAnsi" w:hAnsiTheme="minorHAnsi"/>
          <w:b w:val="0"/>
          <w:sz w:val="22"/>
          <w:szCs w:val="22"/>
          <w:lang w:val="en-GB" w:eastAsia="ru-RU"/>
        </w:rPr>
        <w:t>nclude</w:t>
      </w:r>
      <w:r w:rsidRPr="00951FA0">
        <w:rPr>
          <w:rFonts w:asciiTheme="minorHAnsi" w:hAnsiTheme="minorHAnsi"/>
          <w:b w:val="0"/>
          <w:sz w:val="22"/>
          <w:szCs w:val="22"/>
          <w:lang w:val="en-GB" w:eastAsia="ru-RU"/>
        </w:rPr>
        <w:t xml:space="preserve"> an adequate focus on CWSEND in health, education and social protection </w:t>
      </w:r>
      <w:r w:rsidR="00407DB6">
        <w:rPr>
          <w:rFonts w:asciiTheme="minorHAnsi" w:hAnsiTheme="minorHAnsi"/>
          <w:b w:val="0"/>
          <w:sz w:val="22"/>
          <w:szCs w:val="22"/>
          <w:lang w:val="en-GB" w:eastAsia="ru-RU"/>
        </w:rPr>
        <w:t xml:space="preserve">and are </w:t>
      </w:r>
      <w:r w:rsidRPr="00951FA0">
        <w:rPr>
          <w:rFonts w:asciiTheme="minorHAnsi" w:hAnsiTheme="minorHAnsi"/>
          <w:b w:val="0"/>
          <w:sz w:val="22"/>
          <w:szCs w:val="22"/>
          <w:lang w:val="en-GB" w:eastAsia="ru-RU"/>
        </w:rPr>
        <w:t xml:space="preserve">incorporated in the state programmes for 2021-2025. </w:t>
      </w:r>
    </w:p>
    <w:p w14:paraId="548EFA2D" w14:textId="445A7E6C" w:rsidR="00951FA0" w:rsidRPr="00951FA0" w:rsidRDefault="00951FA0" w:rsidP="00951FA0">
      <w:pPr>
        <w:pStyle w:val="BodyText"/>
        <w:jc w:val="both"/>
        <w:rPr>
          <w:rFonts w:asciiTheme="minorHAnsi" w:hAnsiTheme="minorHAnsi"/>
          <w:b w:val="0"/>
          <w:sz w:val="22"/>
          <w:szCs w:val="22"/>
          <w:lang w:val="en-GB" w:eastAsia="ru-RU"/>
        </w:rPr>
      </w:pPr>
      <w:r w:rsidRPr="00951FA0">
        <w:rPr>
          <w:rFonts w:asciiTheme="minorHAnsi" w:hAnsiTheme="minorHAnsi"/>
          <w:b w:val="0"/>
          <w:sz w:val="22"/>
          <w:szCs w:val="22"/>
          <w:lang w:val="en-GB" w:eastAsia="ru-RU"/>
        </w:rPr>
        <w:t>(2)</w:t>
      </w:r>
      <w:r w:rsidRPr="00951FA0">
        <w:rPr>
          <w:rFonts w:asciiTheme="minorHAnsi" w:hAnsiTheme="minorHAnsi"/>
          <w:b w:val="0"/>
          <w:sz w:val="22"/>
          <w:szCs w:val="22"/>
          <w:lang w:val="en-GB" w:eastAsia="ru-RU"/>
        </w:rPr>
        <w:tab/>
        <w:t xml:space="preserve">Local level authorities and CSOs partners to inform </w:t>
      </w:r>
      <w:r w:rsidR="00407DB6">
        <w:rPr>
          <w:rFonts w:asciiTheme="minorHAnsi" w:hAnsiTheme="minorHAnsi"/>
          <w:b w:val="0"/>
          <w:sz w:val="22"/>
          <w:szCs w:val="22"/>
          <w:lang w:val="en-GB" w:eastAsia="ru-RU"/>
        </w:rPr>
        <w:t xml:space="preserve">their work on </w:t>
      </w:r>
      <w:r w:rsidRPr="00951FA0">
        <w:rPr>
          <w:rFonts w:asciiTheme="minorHAnsi" w:hAnsiTheme="minorHAnsi"/>
          <w:b w:val="0"/>
          <w:sz w:val="22"/>
          <w:szCs w:val="22"/>
          <w:lang w:val="en-GB" w:eastAsia="ru-RU"/>
        </w:rPr>
        <w:t xml:space="preserve">strengthening social care services provided to families </w:t>
      </w:r>
      <w:r w:rsidR="001C2813">
        <w:rPr>
          <w:rFonts w:asciiTheme="minorHAnsi" w:hAnsiTheme="minorHAnsi"/>
          <w:b w:val="0"/>
          <w:sz w:val="22"/>
          <w:szCs w:val="22"/>
          <w:lang w:val="en-GB" w:eastAsia="ru-RU"/>
        </w:rPr>
        <w:t>with</w:t>
      </w:r>
      <w:r w:rsidRPr="00951FA0">
        <w:rPr>
          <w:rFonts w:asciiTheme="minorHAnsi" w:hAnsiTheme="minorHAnsi"/>
          <w:b w:val="0"/>
          <w:sz w:val="22"/>
          <w:szCs w:val="22"/>
          <w:lang w:val="en-GB" w:eastAsia="ru-RU"/>
        </w:rPr>
        <w:t xml:space="preserve"> CWSEND and improve coordination of service provision at local level. The evaluation results will also be used to mobilize resources from the national and local budgets.</w:t>
      </w:r>
    </w:p>
    <w:p w14:paraId="0C207714" w14:textId="77777777" w:rsidR="00951FA0" w:rsidRPr="00951FA0" w:rsidRDefault="00951FA0" w:rsidP="00951FA0">
      <w:pPr>
        <w:pStyle w:val="BodyText"/>
        <w:jc w:val="both"/>
        <w:rPr>
          <w:rFonts w:asciiTheme="minorHAnsi" w:hAnsiTheme="minorHAnsi"/>
          <w:b w:val="0"/>
          <w:sz w:val="22"/>
          <w:szCs w:val="22"/>
          <w:lang w:val="en-GB" w:eastAsia="ru-RU"/>
        </w:rPr>
      </w:pPr>
      <w:r w:rsidRPr="00951FA0">
        <w:rPr>
          <w:rFonts w:asciiTheme="minorHAnsi" w:hAnsiTheme="minorHAnsi"/>
          <w:b w:val="0"/>
          <w:sz w:val="22"/>
          <w:szCs w:val="22"/>
          <w:lang w:val="en-GB" w:eastAsia="ru-RU"/>
        </w:rPr>
        <w:t>(3)</w:t>
      </w:r>
      <w:r w:rsidRPr="00951FA0">
        <w:rPr>
          <w:rFonts w:asciiTheme="minorHAnsi" w:hAnsiTheme="minorHAnsi"/>
          <w:b w:val="0"/>
          <w:sz w:val="22"/>
          <w:szCs w:val="22"/>
          <w:lang w:val="en-GB" w:eastAsia="ru-RU"/>
        </w:rPr>
        <w:tab/>
        <w:t>Private companies and donors for leveraging funds to ensure the sustainability of current ECI and other interventions at the local level and its further scaling up.</w:t>
      </w:r>
    </w:p>
    <w:p w14:paraId="5484EEDD" w14:textId="5AB551B5" w:rsidR="00951FA0" w:rsidRPr="00951FA0" w:rsidRDefault="00951FA0" w:rsidP="00951FA0">
      <w:pPr>
        <w:pStyle w:val="BodyText"/>
        <w:jc w:val="both"/>
        <w:rPr>
          <w:rFonts w:asciiTheme="minorHAnsi" w:hAnsiTheme="minorHAnsi"/>
          <w:b w:val="0"/>
          <w:sz w:val="22"/>
          <w:szCs w:val="22"/>
          <w:lang w:val="en-GB" w:eastAsia="ru-RU"/>
        </w:rPr>
      </w:pPr>
      <w:r w:rsidRPr="00951FA0">
        <w:rPr>
          <w:rFonts w:asciiTheme="minorHAnsi" w:hAnsiTheme="minorHAnsi"/>
          <w:b w:val="0"/>
          <w:sz w:val="22"/>
          <w:szCs w:val="22"/>
          <w:lang w:val="en-GB" w:eastAsia="ru-RU"/>
        </w:rPr>
        <w:t>(4)</w:t>
      </w:r>
      <w:r w:rsidRPr="00951FA0">
        <w:rPr>
          <w:rFonts w:asciiTheme="minorHAnsi" w:hAnsiTheme="minorHAnsi"/>
          <w:b w:val="0"/>
          <w:sz w:val="22"/>
          <w:szCs w:val="22"/>
          <w:lang w:val="en-GB" w:eastAsia="ru-RU"/>
        </w:rPr>
        <w:tab/>
        <w:t>Parliamentarians to inform development of legislation, including the Code on Education, law “On Rights of Persons with Disabilities and their Social Integration”,</w:t>
      </w:r>
      <w:r w:rsidR="003E1567">
        <w:rPr>
          <w:rFonts w:asciiTheme="minorHAnsi" w:hAnsiTheme="minorHAnsi"/>
          <w:b w:val="0"/>
          <w:sz w:val="22"/>
          <w:szCs w:val="22"/>
          <w:lang w:val="en-GB" w:eastAsia="ru-RU"/>
        </w:rPr>
        <w:t xml:space="preserve"> law “</w:t>
      </w:r>
      <w:r w:rsidR="00E756B0">
        <w:rPr>
          <w:rFonts w:asciiTheme="minorHAnsi" w:hAnsiTheme="minorHAnsi"/>
          <w:b w:val="0"/>
          <w:sz w:val="22"/>
          <w:szCs w:val="22"/>
          <w:lang w:val="en-GB" w:eastAsia="ru-RU"/>
        </w:rPr>
        <w:t xml:space="preserve">On </w:t>
      </w:r>
      <w:r w:rsidR="003E1567">
        <w:rPr>
          <w:rFonts w:asciiTheme="minorHAnsi" w:hAnsiTheme="minorHAnsi"/>
          <w:b w:val="0"/>
          <w:sz w:val="22"/>
          <w:szCs w:val="22"/>
          <w:lang w:val="en-GB" w:eastAsia="ru-RU"/>
        </w:rPr>
        <w:t>Health system”</w:t>
      </w:r>
      <w:r w:rsidRPr="00951FA0">
        <w:rPr>
          <w:rFonts w:asciiTheme="minorHAnsi" w:hAnsiTheme="minorHAnsi"/>
          <w:b w:val="0"/>
          <w:sz w:val="22"/>
          <w:szCs w:val="22"/>
          <w:lang w:val="en-GB" w:eastAsia="ru-RU"/>
        </w:rPr>
        <w:t xml:space="preserve"> as well as monitor the country’s progress toward national goals, SDGs and international commitments as guided by the CRC, CRPD and other international documents, such as the UN Guidelines on Alternative Care.</w:t>
      </w:r>
    </w:p>
    <w:p w14:paraId="0ACC81C2" w14:textId="77A6B2FE" w:rsidR="00951FA0" w:rsidRPr="00951FA0" w:rsidRDefault="00951FA0" w:rsidP="00951FA0">
      <w:pPr>
        <w:pStyle w:val="BodyText"/>
        <w:jc w:val="both"/>
        <w:rPr>
          <w:rFonts w:asciiTheme="minorHAnsi" w:hAnsiTheme="minorHAnsi"/>
          <w:b w:val="0"/>
          <w:sz w:val="22"/>
          <w:szCs w:val="22"/>
          <w:lang w:val="en-GB" w:eastAsia="ru-RU"/>
        </w:rPr>
      </w:pPr>
      <w:r w:rsidRPr="00951FA0">
        <w:rPr>
          <w:rFonts w:asciiTheme="minorHAnsi" w:hAnsiTheme="minorHAnsi"/>
          <w:b w:val="0"/>
          <w:sz w:val="22"/>
          <w:szCs w:val="22"/>
          <w:lang w:val="en-GB" w:eastAsia="ru-RU"/>
        </w:rPr>
        <w:t>(5)</w:t>
      </w:r>
      <w:r w:rsidRPr="00951FA0">
        <w:rPr>
          <w:rFonts w:asciiTheme="minorHAnsi" w:hAnsiTheme="minorHAnsi"/>
          <w:b w:val="0"/>
          <w:sz w:val="22"/>
          <w:szCs w:val="22"/>
          <w:lang w:val="en-GB" w:eastAsia="ru-RU"/>
        </w:rPr>
        <w:tab/>
        <w:t xml:space="preserve">Professionals to enhance their knowledge in the areas of effective social services, EI and ECI practices and their </w:t>
      </w:r>
      <w:r w:rsidR="00615945">
        <w:rPr>
          <w:rFonts w:asciiTheme="minorHAnsi" w:hAnsiTheme="minorHAnsi"/>
          <w:b w:val="0"/>
          <w:sz w:val="22"/>
          <w:szCs w:val="22"/>
          <w:lang w:val="en-GB" w:eastAsia="ru-RU"/>
        </w:rPr>
        <w:t xml:space="preserve">potential </w:t>
      </w:r>
      <w:r w:rsidRPr="00951FA0">
        <w:rPr>
          <w:rFonts w:asciiTheme="minorHAnsi" w:hAnsiTheme="minorHAnsi"/>
          <w:b w:val="0"/>
          <w:sz w:val="22"/>
          <w:szCs w:val="22"/>
          <w:lang w:val="en-GB" w:eastAsia="ru-RU"/>
        </w:rPr>
        <w:t xml:space="preserve">impact in Belarus. </w:t>
      </w:r>
    </w:p>
    <w:p w14:paraId="1215550E" w14:textId="77777777" w:rsidR="00B86AD7" w:rsidRDefault="00B86AD7" w:rsidP="00951FA0">
      <w:pPr>
        <w:pStyle w:val="BodyText"/>
        <w:jc w:val="both"/>
        <w:rPr>
          <w:rFonts w:asciiTheme="minorHAnsi" w:hAnsiTheme="minorHAnsi"/>
          <w:b w:val="0"/>
          <w:sz w:val="22"/>
          <w:szCs w:val="22"/>
          <w:lang w:val="en-GB" w:eastAsia="ru-RU"/>
        </w:rPr>
      </w:pPr>
    </w:p>
    <w:p w14:paraId="6158F27A" w14:textId="635D405F" w:rsidR="00951FA0" w:rsidRDefault="00951FA0" w:rsidP="00951FA0">
      <w:pPr>
        <w:pStyle w:val="BodyText"/>
        <w:jc w:val="both"/>
        <w:rPr>
          <w:rFonts w:asciiTheme="minorHAnsi" w:hAnsiTheme="minorHAnsi"/>
          <w:b w:val="0"/>
          <w:sz w:val="22"/>
          <w:szCs w:val="22"/>
          <w:lang w:val="en-GB" w:eastAsia="ru-RU"/>
        </w:rPr>
      </w:pPr>
      <w:r w:rsidRPr="00951FA0">
        <w:rPr>
          <w:rFonts w:asciiTheme="minorHAnsi" w:hAnsiTheme="minorHAnsi"/>
          <w:b w:val="0"/>
          <w:sz w:val="22"/>
          <w:szCs w:val="22"/>
          <w:lang w:val="en-GB" w:eastAsia="ru-RU"/>
        </w:rPr>
        <w:t>The evaluation will also provide opportunities for the CO</w:t>
      </w:r>
      <w:r w:rsidR="00B86AD7">
        <w:rPr>
          <w:rFonts w:asciiTheme="minorHAnsi" w:hAnsiTheme="minorHAnsi"/>
          <w:b w:val="0"/>
          <w:sz w:val="22"/>
          <w:szCs w:val="22"/>
          <w:lang w:val="en-GB" w:eastAsia="ru-RU"/>
        </w:rPr>
        <w:t xml:space="preserve"> knowledge mobilization</w:t>
      </w:r>
      <w:r w:rsidR="00407DB6">
        <w:rPr>
          <w:rFonts w:asciiTheme="minorHAnsi" w:hAnsiTheme="minorHAnsi"/>
          <w:b w:val="0"/>
          <w:sz w:val="22"/>
          <w:szCs w:val="22"/>
          <w:lang w:val="en-GB" w:eastAsia="ru-RU"/>
        </w:rPr>
        <w:t xml:space="preserve"> and dissemination</w:t>
      </w:r>
      <w:r w:rsidR="00B86AD7">
        <w:rPr>
          <w:rFonts w:asciiTheme="minorHAnsi" w:hAnsiTheme="minorHAnsi"/>
          <w:b w:val="0"/>
          <w:sz w:val="22"/>
          <w:szCs w:val="22"/>
          <w:lang w:val="en-GB" w:eastAsia="ru-RU"/>
        </w:rPr>
        <w:t xml:space="preserve"> </w:t>
      </w:r>
      <w:r w:rsidRPr="00951FA0">
        <w:rPr>
          <w:rFonts w:asciiTheme="minorHAnsi" w:hAnsiTheme="minorHAnsi"/>
          <w:b w:val="0"/>
          <w:sz w:val="22"/>
          <w:szCs w:val="22"/>
          <w:lang w:val="en-GB" w:eastAsia="ru-RU"/>
        </w:rPr>
        <w:t xml:space="preserve">with other UNICEF offices </w:t>
      </w:r>
      <w:r w:rsidR="00FD6B50">
        <w:rPr>
          <w:rFonts w:asciiTheme="minorHAnsi" w:hAnsiTheme="minorHAnsi" w:cs="Arial"/>
          <w:b w:val="0"/>
          <w:sz w:val="22"/>
          <w:szCs w:val="22"/>
          <w:lang w:val="en-GB"/>
        </w:rPr>
        <w:t>and with</w:t>
      </w:r>
      <w:r w:rsidR="00985B60">
        <w:rPr>
          <w:rFonts w:asciiTheme="minorHAnsi" w:hAnsiTheme="minorHAnsi" w:cs="Arial"/>
          <w:b w:val="0"/>
          <w:sz w:val="22"/>
          <w:szCs w:val="22"/>
          <w:lang w:val="en-GB"/>
        </w:rPr>
        <w:t xml:space="preserve"> the Evaluation Team for </w:t>
      </w:r>
      <w:r w:rsidR="00985B60" w:rsidRPr="00DD38CF">
        <w:rPr>
          <w:rFonts w:asciiTheme="minorHAnsi" w:hAnsiTheme="minorHAnsi" w:cs="Arial"/>
          <w:b w:val="0"/>
          <w:sz w:val="22"/>
          <w:szCs w:val="22"/>
          <w:lang w:val="en-GB"/>
        </w:rPr>
        <w:t>Multi Country Evaluation on Inclusion of Children with Disabilities in Europe and Central Asia Region</w:t>
      </w:r>
      <w:r w:rsidRPr="00951FA0">
        <w:rPr>
          <w:rFonts w:asciiTheme="minorHAnsi" w:hAnsiTheme="minorHAnsi"/>
          <w:b w:val="0"/>
          <w:sz w:val="22"/>
          <w:szCs w:val="22"/>
          <w:lang w:val="en-GB" w:eastAsia="ru-RU"/>
        </w:rPr>
        <w:t>.</w:t>
      </w:r>
    </w:p>
    <w:p w14:paraId="14DC00AE" w14:textId="4EA14DDA" w:rsidR="00DD4A6A" w:rsidRDefault="006A7185" w:rsidP="004802F0">
      <w:pPr>
        <w:pStyle w:val="BodyText"/>
        <w:jc w:val="both"/>
        <w:rPr>
          <w:rFonts w:asciiTheme="minorHAnsi" w:hAnsiTheme="minorHAnsi" w:cs="Arial"/>
          <w:color w:val="009CFD"/>
          <w:sz w:val="22"/>
          <w:szCs w:val="22"/>
          <w:lang w:val="en-GB"/>
        </w:rPr>
      </w:pPr>
      <w:r w:rsidRPr="00210960">
        <w:rPr>
          <w:rFonts w:asciiTheme="minorHAnsi" w:hAnsiTheme="minorHAnsi" w:cstheme="minorHAnsi"/>
          <w:b w:val="0"/>
          <w:sz w:val="22"/>
          <w:szCs w:val="22"/>
          <w:lang w:val="en-GB"/>
        </w:rPr>
        <w:t xml:space="preserve">The results of the evaluation will be validated internally with </w:t>
      </w:r>
      <w:r>
        <w:rPr>
          <w:rFonts w:asciiTheme="minorHAnsi" w:hAnsiTheme="minorHAnsi" w:cstheme="minorHAnsi"/>
          <w:b w:val="0"/>
          <w:sz w:val="22"/>
          <w:szCs w:val="22"/>
          <w:lang w:val="en-GB"/>
        </w:rPr>
        <w:t>the donor,</w:t>
      </w:r>
      <w:r w:rsidRPr="00210960">
        <w:rPr>
          <w:rFonts w:asciiTheme="minorHAnsi" w:hAnsiTheme="minorHAnsi" w:cstheme="minorHAnsi"/>
          <w:b w:val="0"/>
          <w:sz w:val="22"/>
          <w:szCs w:val="22"/>
          <w:lang w:val="en-GB"/>
        </w:rPr>
        <w:t xml:space="preserve"> government</w:t>
      </w:r>
      <w:r>
        <w:rPr>
          <w:rFonts w:asciiTheme="minorHAnsi" w:hAnsiTheme="minorHAnsi" w:cstheme="minorHAnsi"/>
          <w:b w:val="0"/>
          <w:sz w:val="22"/>
          <w:szCs w:val="22"/>
          <w:lang w:val="en-GB"/>
        </w:rPr>
        <w:t xml:space="preserve"> </w:t>
      </w:r>
      <w:r w:rsidRPr="00210960">
        <w:rPr>
          <w:rFonts w:asciiTheme="minorHAnsi" w:hAnsiTheme="minorHAnsi" w:cstheme="minorHAnsi"/>
          <w:b w:val="0"/>
          <w:sz w:val="22"/>
          <w:szCs w:val="22"/>
          <w:lang w:val="en-GB"/>
        </w:rPr>
        <w:t>partner</w:t>
      </w:r>
      <w:r>
        <w:rPr>
          <w:rFonts w:asciiTheme="minorHAnsi" w:hAnsiTheme="minorHAnsi" w:cstheme="minorHAnsi"/>
          <w:b w:val="0"/>
          <w:sz w:val="22"/>
          <w:szCs w:val="22"/>
          <w:lang w:val="en-GB"/>
        </w:rPr>
        <w:t>s</w:t>
      </w:r>
      <w:r w:rsidRPr="00210960">
        <w:rPr>
          <w:rFonts w:asciiTheme="minorHAnsi" w:hAnsiTheme="minorHAnsi" w:cstheme="minorHAnsi"/>
          <w:b w:val="0"/>
          <w:sz w:val="22"/>
          <w:szCs w:val="22"/>
          <w:lang w:val="en-GB"/>
        </w:rPr>
        <w:t xml:space="preserve"> </w:t>
      </w:r>
      <w:r>
        <w:rPr>
          <w:rFonts w:asciiTheme="minorHAnsi" w:hAnsiTheme="minorHAnsi" w:cstheme="minorHAnsi"/>
          <w:b w:val="0"/>
          <w:sz w:val="22"/>
          <w:szCs w:val="22"/>
          <w:lang w:val="en-GB"/>
        </w:rPr>
        <w:t xml:space="preserve">and key stakeholders through the </w:t>
      </w:r>
      <w:r w:rsidR="00B86AD7">
        <w:rPr>
          <w:rFonts w:asciiTheme="minorHAnsi" w:hAnsiTheme="minorHAnsi" w:cstheme="minorHAnsi"/>
          <w:b w:val="0"/>
          <w:sz w:val="22"/>
          <w:szCs w:val="22"/>
          <w:lang w:val="en-GB"/>
        </w:rPr>
        <w:t>ERG</w:t>
      </w:r>
      <w:r w:rsidRPr="00210960">
        <w:rPr>
          <w:rFonts w:asciiTheme="minorHAnsi" w:hAnsiTheme="minorHAnsi" w:cstheme="minorHAnsi"/>
          <w:b w:val="0"/>
          <w:sz w:val="22"/>
          <w:szCs w:val="22"/>
          <w:lang w:val="en-GB"/>
        </w:rPr>
        <w:t>. The evaluation report will be placed in the public domain – together with a management response to follow up on recommendations.</w:t>
      </w:r>
      <w:r>
        <w:rPr>
          <w:rFonts w:asciiTheme="minorHAnsi" w:hAnsiTheme="minorHAnsi" w:cstheme="minorHAnsi"/>
          <w:b w:val="0"/>
          <w:sz w:val="22"/>
          <w:szCs w:val="22"/>
          <w:lang w:val="en-GB"/>
        </w:rPr>
        <w:t xml:space="preserve"> The evaluation brief will be publicly available and widely disseminated among the key audiences.</w:t>
      </w:r>
    </w:p>
    <w:p w14:paraId="025CE3F0" w14:textId="77777777" w:rsidR="00134545" w:rsidRPr="005675A2" w:rsidRDefault="00134545" w:rsidP="004802F0">
      <w:pPr>
        <w:pStyle w:val="BodyText"/>
        <w:jc w:val="both"/>
        <w:rPr>
          <w:rFonts w:asciiTheme="minorHAnsi" w:hAnsiTheme="minorHAnsi" w:cs="Arial"/>
          <w:color w:val="009CFD"/>
          <w:sz w:val="22"/>
          <w:szCs w:val="22"/>
          <w:lang w:val="en-GB"/>
        </w:rPr>
      </w:pPr>
    </w:p>
    <w:p w14:paraId="3D4917D3" w14:textId="5ABDEBC6" w:rsidR="008F0400" w:rsidRPr="005675A2" w:rsidRDefault="008F0400" w:rsidP="006A7185">
      <w:pPr>
        <w:pStyle w:val="BodyText"/>
        <w:numPr>
          <w:ilvl w:val="0"/>
          <w:numId w:val="1"/>
        </w:numPr>
        <w:jc w:val="both"/>
        <w:rPr>
          <w:rFonts w:asciiTheme="minorHAnsi" w:hAnsiTheme="minorHAnsi" w:cs="Arial"/>
          <w:color w:val="009CFD"/>
          <w:sz w:val="22"/>
          <w:szCs w:val="22"/>
          <w:lang w:val="en-GB"/>
        </w:rPr>
      </w:pPr>
      <w:r w:rsidRPr="005675A2">
        <w:rPr>
          <w:rFonts w:asciiTheme="minorHAnsi" w:hAnsiTheme="minorHAnsi" w:cs="Arial"/>
          <w:color w:val="009CFD"/>
          <w:sz w:val="22"/>
          <w:szCs w:val="22"/>
          <w:lang w:val="en-GB"/>
        </w:rPr>
        <w:t xml:space="preserve">Methodology and Technical Approach </w:t>
      </w:r>
    </w:p>
    <w:p w14:paraId="2E51C555" w14:textId="77777777" w:rsidR="00CA27ED" w:rsidRPr="005675A2" w:rsidRDefault="00CA27ED" w:rsidP="004802F0">
      <w:pPr>
        <w:pStyle w:val="BodyText"/>
        <w:jc w:val="both"/>
        <w:rPr>
          <w:rFonts w:asciiTheme="minorHAnsi" w:hAnsiTheme="minorHAnsi" w:cs="Arial"/>
          <w:color w:val="009CFD"/>
          <w:sz w:val="22"/>
          <w:szCs w:val="22"/>
          <w:lang w:val="en-GB"/>
        </w:rPr>
      </w:pPr>
    </w:p>
    <w:p w14:paraId="01A027A6" w14:textId="4C0CA0B1" w:rsidR="003E1567" w:rsidRDefault="00245F9F" w:rsidP="00EC753C">
      <w:pPr>
        <w:autoSpaceDE w:val="0"/>
        <w:autoSpaceDN w:val="0"/>
        <w:adjustRightInd w:val="0"/>
        <w:spacing w:line="240" w:lineRule="auto"/>
        <w:jc w:val="both"/>
        <w:rPr>
          <w:rFonts w:asciiTheme="minorHAnsi" w:hAnsiTheme="minorHAnsi" w:cs="ArialNarrow"/>
          <w:color w:val="auto"/>
          <w:szCs w:val="22"/>
          <w:lang w:val="en-GB"/>
        </w:rPr>
      </w:pPr>
      <w:r w:rsidRPr="00245F9F">
        <w:rPr>
          <w:rFonts w:asciiTheme="minorHAnsi" w:hAnsiTheme="minorHAnsi" w:cs="ArialNarrow"/>
          <w:color w:val="auto"/>
          <w:szCs w:val="22"/>
          <w:lang w:val="en-GB"/>
        </w:rPr>
        <w:t xml:space="preserve">The evaluative framework will be </w:t>
      </w:r>
      <w:r>
        <w:rPr>
          <w:rFonts w:asciiTheme="minorHAnsi" w:hAnsiTheme="minorHAnsi" w:cs="ArialNarrow"/>
          <w:color w:val="auto"/>
          <w:szCs w:val="22"/>
          <w:lang w:val="en-GB"/>
        </w:rPr>
        <w:t xml:space="preserve">based </w:t>
      </w:r>
      <w:r w:rsidRPr="00245F9F">
        <w:rPr>
          <w:rFonts w:asciiTheme="minorHAnsi" w:hAnsiTheme="minorHAnsi" w:cs="ArialNarrow"/>
          <w:color w:val="auto"/>
          <w:szCs w:val="22"/>
          <w:lang w:val="en-GB"/>
        </w:rPr>
        <w:t xml:space="preserve">on the </w:t>
      </w:r>
      <w:r w:rsidR="00A415A8" w:rsidRPr="00A415A8">
        <w:rPr>
          <w:rFonts w:asciiTheme="minorHAnsi" w:hAnsiTheme="minorHAnsi" w:cs="ArialNarrow"/>
          <w:color w:val="auto"/>
          <w:szCs w:val="22"/>
          <w:lang w:val="en-GB"/>
        </w:rPr>
        <w:t xml:space="preserve">reconstruction of the project’s </w:t>
      </w:r>
      <w:r w:rsidR="003B6B01" w:rsidRPr="005B4B39">
        <w:rPr>
          <w:rFonts w:asciiTheme="minorHAnsi" w:hAnsiTheme="minorHAnsi" w:cs="ArialNarrow"/>
          <w:color w:val="auto"/>
          <w:szCs w:val="22"/>
          <w:lang w:val="en-GB"/>
        </w:rPr>
        <w:t>Theory of Change (</w:t>
      </w:r>
      <w:proofErr w:type="spellStart"/>
      <w:r w:rsidR="003B6B01" w:rsidRPr="005B4B39">
        <w:rPr>
          <w:rFonts w:asciiTheme="minorHAnsi" w:hAnsiTheme="minorHAnsi" w:cs="ArialNarrow"/>
          <w:color w:val="auto"/>
          <w:szCs w:val="22"/>
          <w:lang w:val="en-GB"/>
        </w:rPr>
        <w:t>ToC</w:t>
      </w:r>
      <w:proofErr w:type="spellEnd"/>
      <w:r w:rsidR="003B6B01" w:rsidRPr="005B4B39">
        <w:rPr>
          <w:rFonts w:asciiTheme="minorHAnsi" w:hAnsiTheme="minorHAnsi" w:cs="ArialNarrow"/>
          <w:color w:val="auto"/>
          <w:szCs w:val="22"/>
          <w:lang w:val="en-GB"/>
        </w:rPr>
        <w:t>)</w:t>
      </w:r>
      <w:r w:rsidR="003B6B01">
        <w:rPr>
          <w:rFonts w:asciiTheme="minorHAnsi" w:hAnsiTheme="minorHAnsi" w:cs="Arial"/>
          <w:b/>
          <w:szCs w:val="22"/>
          <w:lang w:val="en-GB"/>
        </w:rPr>
        <w:t xml:space="preserve"> </w:t>
      </w:r>
      <w:r w:rsidR="00A415A8">
        <w:rPr>
          <w:rFonts w:asciiTheme="minorHAnsi" w:hAnsiTheme="minorHAnsi" w:cs="ArialNarrow"/>
          <w:color w:val="auto"/>
          <w:szCs w:val="22"/>
          <w:lang w:val="en-GB"/>
        </w:rPr>
        <w:t>based on the</w:t>
      </w:r>
      <w:r w:rsidR="00A415A8" w:rsidRPr="00A415A8">
        <w:rPr>
          <w:rFonts w:asciiTheme="minorHAnsi" w:hAnsiTheme="minorHAnsi" w:cs="ArialNarrow"/>
          <w:color w:val="auto"/>
          <w:szCs w:val="22"/>
          <w:lang w:val="en-GB"/>
        </w:rPr>
        <w:t xml:space="preserve"> existing </w:t>
      </w:r>
      <w:proofErr w:type="spellStart"/>
      <w:r w:rsidR="00A415A8" w:rsidRPr="00A415A8">
        <w:rPr>
          <w:rFonts w:asciiTheme="minorHAnsi" w:hAnsiTheme="minorHAnsi" w:cs="ArialNarrow"/>
          <w:color w:val="auto"/>
          <w:szCs w:val="22"/>
          <w:lang w:val="en-GB"/>
        </w:rPr>
        <w:t>ToC</w:t>
      </w:r>
      <w:proofErr w:type="spellEnd"/>
      <w:r w:rsidR="00A415A8" w:rsidRPr="00A415A8">
        <w:rPr>
          <w:rFonts w:asciiTheme="minorHAnsi" w:hAnsiTheme="minorHAnsi" w:cs="ArialNarrow"/>
          <w:color w:val="auto"/>
          <w:szCs w:val="22"/>
          <w:lang w:val="en-GB"/>
        </w:rPr>
        <w:t xml:space="preserve"> </w:t>
      </w:r>
      <w:r w:rsidR="00A415A8">
        <w:rPr>
          <w:rFonts w:asciiTheme="minorHAnsi" w:hAnsiTheme="minorHAnsi" w:cs="ArialNarrow"/>
          <w:color w:val="auto"/>
          <w:szCs w:val="22"/>
          <w:lang w:val="en-GB"/>
        </w:rPr>
        <w:t xml:space="preserve">of </w:t>
      </w:r>
      <w:r w:rsidR="00A415A8" w:rsidRPr="00A415A8">
        <w:rPr>
          <w:rFonts w:asciiTheme="minorHAnsi" w:hAnsiTheme="minorHAnsi" w:cs="ArialNarrow"/>
          <w:color w:val="auto"/>
          <w:szCs w:val="22"/>
          <w:lang w:val="en-GB"/>
        </w:rPr>
        <w:t xml:space="preserve">CWSEND </w:t>
      </w:r>
      <w:r w:rsidR="00A415A8">
        <w:rPr>
          <w:rFonts w:asciiTheme="minorHAnsi" w:hAnsiTheme="minorHAnsi" w:cs="ArialNarrow"/>
          <w:color w:val="auto"/>
          <w:szCs w:val="22"/>
          <w:lang w:val="en-GB"/>
        </w:rPr>
        <w:t>programme</w:t>
      </w:r>
      <w:r w:rsidR="00A415A8" w:rsidRPr="00A415A8">
        <w:rPr>
          <w:rFonts w:asciiTheme="minorHAnsi" w:hAnsiTheme="minorHAnsi" w:cs="ArialNarrow"/>
          <w:color w:val="auto"/>
          <w:szCs w:val="22"/>
          <w:lang w:val="en-GB"/>
        </w:rPr>
        <w:t xml:space="preserve"> </w:t>
      </w:r>
      <w:r w:rsidRPr="00245F9F">
        <w:rPr>
          <w:rFonts w:asciiTheme="minorHAnsi" w:hAnsiTheme="minorHAnsi" w:cs="ArialNarrow"/>
          <w:color w:val="auto"/>
          <w:szCs w:val="22"/>
          <w:lang w:val="en-GB"/>
        </w:rPr>
        <w:t xml:space="preserve">provided </w:t>
      </w:r>
      <w:r>
        <w:rPr>
          <w:rFonts w:asciiTheme="minorHAnsi" w:hAnsiTheme="minorHAnsi" w:cs="ArialNarrow"/>
          <w:color w:val="auto"/>
          <w:szCs w:val="22"/>
          <w:lang w:val="en-GB"/>
        </w:rPr>
        <w:t>in the</w:t>
      </w:r>
      <w:r w:rsidRPr="00245F9F">
        <w:rPr>
          <w:rFonts w:asciiTheme="minorHAnsi" w:hAnsiTheme="minorHAnsi" w:cs="ArialNarrow"/>
          <w:color w:val="auto"/>
          <w:szCs w:val="22"/>
          <w:lang w:val="en-GB"/>
        </w:rPr>
        <w:t xml:space="preserve"> Annex 1.</w:t>
      </w:r>
      <w:r>
        <w:rPr>
          <w:rFonts w:asciiTheme="minorHAnsi" w:hAnsiTheme="minorHAnsi" w:cs="ArialNarrow"/>
          <w:color w:val="auto"/>
          <w:szCs w:val="22"/>
          <w:lang w:val="en-GB"/>
        </w:rPr>
        <w:t xml:space="preserve"> </w:t>
      </w:r>
      <w:r w:rsidR="004802F0" w:rsidRPr="005675A2">
        <w:rPr>
          <w:rFonts w:asciiTheme="minorHAnsi" w:hAnsiTheme="minorHAnsi" w:cs="ArialNarrow"/>
          <w:color w:val="auto"/>
          <w:szCs w:val="22"/>
          <w:lang w:val="en-GB"/>
        </w:rPr>
        <w:t>The preliminary</w:t>
      </w:r>
      <w:r w:rsidR="00CA27ED" w:rsidRPr="005675A2">
        <w:rPr>
          <w:rFonts w:asciiTheme="minorHAnsi" w:hAnsiTheme="minorHAnsi" w:cs="ArialNarrow"/>
          <w:color w:val="auto"/>
          <w:szCs w:val="22"/>
          <w:lang w:val="en-GB"/>
        </w:rPr>
        <w:t xml:space="preserve"> </w:t>
      </w:r>
      <w:r w:rsidR="00CA27ED" w:rsidRPr="005B4B39">
        <w:rPr>
          <w:rFonts w:asciiTheme="minorHAnsi" w:hAnsiTheme="minorHAnsi" w:cs="ArialNarrow"/>
          <w:b/>
          <w:color w:val="auto"/>
          <w:szCs w:val="22"/>
          <w:lang w:val="en-GB"/>
        </w:rPr>
        <w:t>evaluability assessment</w:t>
      </w:r>
      <w:r w:rsidR="00CE424E" w:rsidRPr="005675A2">
        <w:rPr>
          <w:rFonts w:asciiTheme="minorHAnsi" w:hAnsiTheme="minorHAnsi" w:cs="ArialNarrow"/>
          <w:color w:val="auto"/>
          <w:szCs w:val="22"/>
          <w:lang w:val="en-GB"/>
        </w:rPr>
        <w:t xml:space="preserve"> will be carried out by the team leader</w:t>
      </w:r>
      <w:r w:rsidR="00CA27ED" w:rsidRPr="005675A2">
        <w:rPr>
          <w:rFonts w:asciiTheme="minorHAnsi" w:hAnsiTheme="minorHAnsi" w:cs="ArialNarrow"/>
          <w:color w:val="auto"/>
          <w:szCs w:val="22"/>
          <w:lang w:val="en-GB"/>
        </w:rPr>
        <w:t xml:space="preserve">. </w:t>
      </w:r>
      <w:r w:rsidR="00D67838">
        <w:rPr>
          <w:rFonts w:asciiTheme="minorHAnsi" w:hAnsiTheme="minorHAnsi" w:cs="ArialNarrow"/>
          <w:color w:val="auto"/>
          <w:szCs w:val="22"/>
          <w:lang w:val="en-GB"/>
        </w:rPr>
        <w:t xml:space="preserve">The gaps will be </w:t>
      </w:r>
      <w:r w:rsidR="003E1567">
        <w:rPr>
          <w:rFonts w:asciiTheme="minorHAnsi" w:hAnsiTheme="minorHAnsi" w:cs="ArialNarrow"/>
          <w:color w:val="auto"/>
          <w:szCs w:val="22"/>
          <w:lang w:val="en-GB"/>
        </w:rPr>
        <w:t>identified,</w:t>
      </w:r>
      <w:r w:rsidR="00D67838">
        <w:rPr>
          <w:rFonts w:asciiTheme="minorHAnsi" w:hAnsiTheme="minorHAnsi" w:cs="ArialNarrow"/>
          <w:color w:val="auto"/>
          <w:szCs w:val="22"/>
          <w:lang w:val="en-GB"/>
        </w:rPr>
        <w:t xml:space="preserve"> and the evaluation methodology may be adjusted to address them. </w:t>
      </w:r>
      <w:r w:rsidR="00652689" w:rsidRPr="00652689">
        <w:rPr>
          <w:rFonts w:asciiTheme="minorHAnsi" w:hAnsiTheme="minorHAnsi" w:cs="ArialNarrow"/>
          <w:color w:val="auto"/>
          <w:szCs w:val="22"/>
          <w:lang w:val="en-GB"/>
        </w:rPr>
        <w:t xml:space="preserve">As one of project’s goals was to improve availability and quality of disaggregated data, it is expected that the evaluation will rely on </w:t>
      </w:r>
      <w:r w:rsidR="00670A8F">
        <w:rPr>
          <w:rFonts w:asciiTheme="minorHAnsi" w:hAnsiTheme="minorHAnsi" w:cs="ArialNarrow"/>
          <w:color w:val="auto"/>
          <w:szCs w:val="22"/>
          <w:lang w:val="en-GB"/>
        </w:rPr>
        <w:t>reliable</w:t>
      </w:r>
      <w:r w:rsidR="00670A8F" w:rsidRPr="00652689">
        <w:rPr>
          <w:rFonts w:asciiTheme="minorHAnsi" w:hAnsiTheme="minorHAnsi" w:cs="ArialNarrow"/>
          <w:color w:val="auto"/>
          <w:szCs w:val="22"/>
          <w:lang w:val="en-GB"/>
        </w:rPr>
        <w:t xml:space="preserve"> </w:t>
      </w:r>
      <w:r w:rsidR="00652689" w:rsidRPr="00652689">
        <w:rPr>
          <w:rFonts w:asciiTheme="minorHAnsi" w:hAnsiTheme="minorHAnsi" w:cs="ArialNarrow"/>
          <w:color w:val="auto"/>
          <w:szCs w:val="22"/>
          <w:lang w:val="en-GB"/>
        </w:rPr>
        <w:t>disaggregated data.</w:t>
      </w:r>
      <w:r w:rsidR="00670A8F">
        <w:rPr>
          <w:rFonts w:asciiTheme="minorHAnsi" w:hAnsiTheme="minorHAnsi" w:cs="ArialNarrow"/>
          <w:color w:val="auto"/>
          <w:szCs w:val="22"/>
          <w:lang w:val="en-GB"/>
        </w:rPr>
        <w:t xml:space="preserve"> The project supported nation-wide Disability Survey (201</w:t>
      </w:r>
      <w:r w:rsidR="002151B9">
        <w:rPr>
          <w:rFonts w:asciiTheme="minorHAnsi" w:hAnsiTheme="minorHAnsi" w:cs="ArialNarrow"/>
          <w:color w:val="auto"/>
          <w:szCs w:val="22"/>
          <w:lang w:val="en-GB"/>
        </w:rPr>
        <w:t>8</w:t>
      </w:r>
      <w:r w:rsidR="00670A8F">
        <w:rPr>
          <w:rFonts w:asciiTheme="minorHAnsi" w:hAnsiTheme="minorHAnsi" w:cs="ArialNarrow"/>
          <w:color w:val="auto"/>
          <w:szCs w:val="22"/>
          <w:lang w:val="en-GB"/>
        </w:rPr>
        <w:t xml:space="preserve">) and </w:t>
      </w:r>
      <w:r w:rsidR="00EC753C">
        <w:rPr>
          <w:rFonts w:asciiTheme="minorHAnsi" w:hAnsiTheme="minorHAnsi" w:cs="ArialNarrow"/>
          <w:color w:val="auto"/>
          <w:szCs w:val="22"/>
          <w:lang w:val="en-GB"/>
        </w:rPr>
        <w:t xml:space="preserve">MICS6 (2019) with a Child Functioning module. These sources of survey disaggregated data will allow Evaluation Team to assess reliability of disaggregated administrative data collected through </w:t>
      </w:r>
      <w:r w:rsidR="00670A8F" w:rsidRPr="0074159A">
        <w:rPr>
          <w:rFonts w:asciiTheme="minorHAnsi" w:hAnsiTheme="minorHAnsi" w:cstheme="minorHAnsi"/>
          <w:szCs w:val="22"/>
        </w:rPr>
        <w:t xml:space="preserve">the national system of monitoring the provision of ECI services introduced by the MOH order </w:t>
      </w:r>
      <w:r w:rsidR="00EC753C">
        <w:rPr>
          <w:rFonts w:asciiTheme="minorHAnsi" w:hAnsiTheme="minorHAnsi" w:cstheme="minorHAnsi"/>
          <w:szCs w:val="22"/>
        </w:rPr>
        <w:t>in 2019.</w:t>
      </w:r>
    </w:p>
    <w:p w14:paraId="279D16CC" w14:textId="77777777" w:rsidR="003E1567" w:rsidRDefault="003E1567" w:rsidP="004802F0">
      <w:pPr>
        <w:autoSpaceDE w:val="0"/>
        <w:autoSpaceDN w:val="0"/>
        <w:adjustRightInd w:val="0"/>
        <w:spacing w:line="240" w:lineRule="auto"/>
        <w:jc w:val="both"/>
        <w:rPr>
          <w:rFonts w:asciiTheme="minorHAnsi" w:hAnsiTheme="minorHAnsi" w:cs="ArialNarrow"/>
          <w:color w:val="auto"/>
          <w:szCs w:val="22"/>
          <w:lang w:val="en-GB"/>
        </w:rPr>
      </w:pPr>
    </w:p>
    <w:p w14:paraId="1960379E" w14:textId="781DBB08" w:rsidR="00CE424E" w:rsidRPr="005675A2" w:rsidRDefault="00CE424E" w:rsidP="004802F0">
      <w:pPr>
        <w:autoSpaceDE w:val="0"/>
        <w:autoSpaceDN w:val="0"/>
        <w:adjustRightInd w:val="0"/>
        <w:spacing w:line="240" w:lineRule="auto"/>
        <w:jc w:val="both"/>
        <w:rPr>
          <w:rFonts w:asciiTheme="minorHAnsi" w:hAnsiTheme="minorHAnsi" w:cs="ArialNarrow"/>
          <w:color w:val="auto"/>
          <w:szCs w:val="22"/>
          <w:lang w:val="en-GB"/>
        </w:rPr>
      </w:pPr>
      <w:r w:rsidRPr="005675A2">
        <w:rPr>
          <w:rFonts w:asciiTheme="minorHAnsi" w:hAnsiTheme="minorHAnsi" w:cs="ArialNarrow"/>
          <w:color w:val="auto"/>
          <w:szCs w:val="22"/>
          <w:lang w:val="en-GB"/>
        </w:rPr>
        <w:t xml:space="preserve">At the initial stage </w:t>
      </w:r>
      <w:r w:rsidR="00D67838">
        <w:rPr>
          <w:rFonts w:asciiTheme="minorHAnsi" w:hAnsiTheme="minorHAnsi" w:cs="ArialNarrow"/>
          <w:color w:val="auto"/>
          <w:szCs w:val="22"/>
          <w:lang w:val="en-GB"/>
        </w:rPr>
        <w:t>the team leader</w:t>
      </w:r>
      <w:r w:rsidRPr="005675A2">
        <w:rPr>
          <w:rFonts w:asciiTheme="minorHAnsi" w:hAnsiTheme="minorHAnsi" w:cs="ArialNarrow"/>
          <w:color w:val="auto"/>
          <w:szCs w:val="22"/>
          <w:lang w:val="en-GB"/>
        </w:rPr>
        <w:t xml:space="preserve"> is expected to </w:t>
      </w:r>
      <w:r w:rsidRPr="00615945">
        <w:rPr>
          <w:rFonts w:asciiTheme="minorHAnsi" w:hAnsiTheme="minorHAnsi" w:cs="Arial"/>
          <w:szCs w:val="22"/>
          <w:lang w:val="en-GB"/>
        </w:rPr>
        <w:t>prepare a</w:t>
      </w:r>
      <w:r w:rsidRPr="005675A2">
        <w:rPr>
          <w:rFonts w:asciiTheme="minorHAnsi" w:hAnsiTheme="minorHAnsi" w:cs="Arial"/>
          <w:b/>
          <w:szCs w:val="22"/>
          <w:lang w:val="en-GB"/>
        </w:rPr>
        <w:t xml:space="preserve"> </w:t>
      </w:r>
      <w:r w:rsidRPr="00615945">
        <w:rPr>
          <w:rFonts w:asciiTheme="minorHAnsi" w:hAnsiTheme="minorHAnsi" w:cs="Arial"/>
          <w:b/>
          <w:szCs w:val="22"/>
          <w:lang w:val="en-GB"/>
        </w:rPr>
        <w:t xml:space="preserve">Desk </w:t>
      </w:r>
      <w:r w:rsidRPr="00615945">
        <w:rPr>
          <w:rFonts w:asciiTheme="minorHAnsi" w:hAnsiTheme="minorHAnsi" w:cs="ArialNarrow"/>
          <w:b/>
          <w:color w:val="auto"/>
          <w:szCs w:val="22"/>
          <w:lang w:val="en-GB"/>
        </w:rPr>
        <w:t>Review</w:t>
      </w:r>
      <w:r w:rsidRPr="005675A2">
        <w:rPr>
          <w:rFonts w:asciiTheme="minorHAnsi" w:hAnsiTheme="minorHAnsi" w:cs="ArialNarrow"/>
          <w:color w:val="auto"/>
          <w:szCs w:val="22"/>
          <w:lang w:val="en-GB"/>
        </w:rPr>
        <w:t xml:space="preserve"> of all relevant UNICEF project documents, </w:t>
      </w:r>
      <w:r w:rsidR="00245F9F">
        <w:rPr>
          <w:rFonts w:asciiTheme="minorHAnsi" w:hAnsiTheme="minorHAnsi" w:cs="ArialNarrow"/>
          <w:color w:val="auto"/>
          <w:szCs w:val="22"/>
          <w:lang w:val="en-GB"/>
        </w:rPr>
        <w:t xml:space="preserve">donor </w:t>
      </w:r>
      <w:r w:rsidRPr="005675A2">
        <w:rPr>
          <w:rFonts w:asciiTheme="minorHAnsi" w:hAnsiTheme="minorHAnsi" w:cs="ArialNarrow"/>
          <w:color w:val="auto"/>
          <w:szCs w:val="22"/>
          <w:lang w:val="en-GB"/>
        </w:rPr>
        <w:t xml:space="preserve">reports, </w:t>
      </w:r>
      <w:r w:rsidR="00245F9F">
        <w:rPr>
          <w:rFonts w:asciiTheme="minorHAnsi" w:hAnsiTheme="minorHAnsi" w:cs="ArialNarrow"/>
          <w:color w:val="auto"/>
          <w:szCs w:val="22"/>
          <w:lang w:val="en-GB"/>
        </w:rPr>
        <w:t xml:space="preserve">financial data, </w:t>
      </w:r>
      <w:r w:rsidRPr="005675A2">
        <w:rPr>
          <w:rFonts w:asciiTheme="minorHAnsi" w:hAnsiTheme="minorHAnsi" w:cs="ArialNarrow"/>
          <w:color w:val="auto"/>
          <w:szCs w:val="22"/>
          <w:lang w:val="en-GB"/>
        </w:rPr>
        <w:t>researches and studies</w:t>
      </w:r>
      <w:r w:rsidR="00245F9F">
        <w:rPr>
          <w:rFonts w:asciiTheme="minorHAnsi" w:hAnsiTheme="minorHAnsi" w:cs="ArialNarrow"/>
          <w:color w:val="auto"/>
          <w:szCs w:val="22"/>
          <w:lang w:val="en-GB"/>
        </w:rPr>
        <w:t xml:space="preserve"> generated within the project and from other sources</w:t>
      </w:r>
      <w:r w:rsidR="005B58EA">
        <w:rPr>
          <w:rFonts w:asciiTheme="minorHAnsi" w:hAnsiTheme="minorHAnsi" w:cs="ArialNarrow"/>
          <w:color w:val="auto"/>
          <w:szCs w:val="22"/>
          <w:lang w:val="en-GB"/>
        </w:rPr>
        <w:t>,</w:t>
      </w:r>
      <w:r w:rsidRPr="005675A2">
        <w:rPr>
          <w:rFonts w:asciiTheme="minorHAnsi" w:hAnsiTheme="minorHAnsi" w:cs="ArialNarrow"/>
          <w:color w:val="auto"/>
          <w:szCs w:val="22"/>
          <w:lang w:val="en-GB"/>
        </w:rPr>
        <w:t xml:space="preserve"> </w:t>
      </w:r>
      <w:r w:rsidR="00245F9F">
        <w:rPr>
          <w:rFonts w:asciiTheme="minorHAnsi" w:hAnsiTheme="minorHAnsi" w:cs="ArialNarrow"/>
          <w:color w:val="auto"/>
          <w:szCs w:val="22"/>
          <w:lang w:val="en-GB"/>
        </w:rPr>
        <w:t xml:space="preserve">NAP CRPD and other </w:t>
      </w:r>
      <w:r w:rsidRPr="005675A2">
        <w:rPr>
          <w:rFonts w:asciiTheme="minorHAnsi" w:hAnsiTheme="minorHAnsi" w:cs="ArialNarrow"/>
          <w:color w:val="auto"/>
          <w:szCs w:val="22"/>
          <w:lang w:val="en-GB"/>
        </w:rPr>
        <w:t>government strategies and policy documents, primary and secondary data reports and perform initial validation of resources and final definition of the scope for the evaluation</w:t>
      </w:r>
      <w:r w:rsidR="00245F9F">
        <w:rPr>
          <w:rFonts w:asciiTheme="minorHAnsi" w:hAnsiTheme="minorHAnsi" w:cs="ArialNarrow"/>
          <w:color w:val="auto"/>
          <w:szCs w:val="22"/>
          <w:lang w:val="en-GB"/>
        </w:rPr>
        <w:t>.</w:t>
      </w:r>
      <w:r w:rsidR="00983AE4">
        <w:rPr>
          <w:rFonts w:asciiTheme="minorHAnsi" w:hAnsiTheme="minorHAnsi" w:cs="ArialNarrow"/>
          <w:color w:val="auto"/>
          <w:szCs w:val="22"/>
          <w:lang w:val="en-GB"/>
        </w:rPr>
        <w:t xml:space="preserve"> It is expected that a Desk Review will</w:t>
      </w:r>
      <w:r w:rsidR="00983AE4" w:rsidRPr="00983AE4">
        <w:rPr>
          <w:rFonts w:asciiTheme="minorHAnsi" w:hAnsiTheme="minorHAnsi" w:cs="ArialNarrow"/>
          <w:color w:val="auto"/>
          <w:szCs w:val="22"/>
          <w:lang w:val="en-GB"/>
        </w:rPr>
        <w:t xml:space="preserve"> identify additional sources of secondary data as well specific methodological difficulties that may be encountered through the evaluation process. The desk review </w:t>
      </w:r>
      <w:r w:rsidR="00983AE4">
        <w:rPr>
          <w:rFonts w:asciiTheme="minorHAnsi" w:hAnsiTheme="minorHAnsi" w:cs="ArialNarrow"/>
          <w:color w:val="auto"/>
          <w:szCs w:val="22"/>
          <w:lang w:val="en-GB"/>
        </w:rPr>
        <w:t>may uncover</w:t>
      </w:r>
      <w:r w:rsidR="00983AE4" w:rsidRPr="00983AE4">
        <w:rPr>
          <w:rFonts w:asciiTheme="minorHAnsi" w:hAnsiTheme="minorHAnsi" w:cs="ArialNarrow"/>
          <w:color w:val="auto"/>
          <w:szCs w:val="22"/>
          <w:lang w:val="en-GB"/>
        </w:rPr>
        <w:t xml:space="preserve"> sources of usable secondary data, thus lessening the need to collect primary data.</w:t>
      </w:r>
    </w:p>
    <w:p w14:paraId="0ADC86C9" w14:textId="77777777" w:rsidR="00CE424E" w:rsidRPr="005675A2" w:rsidRDefault="00CE424E" w:rsidP="004802F0">
      <w:pPr>
        <w:pStyle w:val="BodyText"/>
        <w:jc w:val="both"/>
        <w:rPr>
          <w:rFonts w:asciiTheme="minorHAnsi" w:hAnsiTheme="minorHAnsi" w:cs="Arial"/>
          <w:b w:val="0"/>
          <w:sz w:val="22"/>
          <w:szCs w:val="22"/>
          <w:lang w:val="en-GB"/>
        </w:rPr>
      </w:pPr>
    </w:p>
    <w:p w14:paraId="025930E2" w14:textId="77777777" w:rsidR="003E1567" w:rsidRDefault="00CE424E" w:rsidP="004802F0">
      <w:pPr>
        <w:pStyle w:val="BodyText"/>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Based on the desk review, the Team Leader will develop the </w:t>
      </w:r>
      <w:r w:rsidRPr="005675A2">
        <w:rPr>
          <w:rFonts w:asciiTheme="minorHAnsi" w:hAnsiTheme="minorHAnsi" w:cs="Arial"/>
          <w:sz w:val="22"/>
          <w:szCs w:val="22"/>
          <w:lang w:val="en-GB"/>
        </w:rPr>
        <w:t>Inception Report</w:t>
      </w:r>
      <w:r w:rsidRPr="005675A2">
        <w:rPr>
          <w:rFonts w:asciiTheme="minorHAnsi" w:hAnsiTheme="minorHAnsi" w:cs="Arial"/>
          <w:b w:val="0"/>
          <w:sz w:val="22"/>
          <w:szCs w:val="22"/>
          <w:lang w:val="en-GB"/>
        </w:rPr>
        <w:t xml:space="preserve">, with evaluation matrix, a recommended methodological approach to this assignment, including data collection instruments. </w:t>
      </w:r>
    </w:p>
    <w:p w14:paraId="32C617B0" w14:textId="77777777" w:rsidR="003E1567" w:rsidRDefault="003E1567" w:rsidP="004802F0">
      <w:pPr>
        <w:pStyle w:val="BodyText"/>
        <w:jc w:val="both"/>
        <w:rPr>
          <w:rFonts w:asciiTheme="minorHAnsi" w:hAnsiTheme="minorHAnsi" w:cs="Arial"/>
          <w:b w:val="0"/>
          <w:sz w:val="22"/>
          <w:szCs w:val="22"/>
          <w:lang w:val="en-GB"/>
        </w:rPr>
      </w:pPr>
    </w:p>
    <w:p w14:paraId="0BCBEAFA" w14:textId="77777777" w:rsidR="00652689" w:rsidRDefault="004C257C" w:rsidP="004802F0">
      <w:pPr>
        <w:pStyle w:val="BodyText"/>
        <w:jc w:val="both"/>
        <w:rPr>
          <w:rFonts w:asciiTheme="minorHAnsi" w:hAnsiTheme="minorHAnsi" w:cs="Arial"/>
          <w:b w:val="0"/>
          <w:sz w:val="22"/>
          <w:szCs w:val="22"/>
          <w:lang w:val="en-GB"/>
        </w:rPr>
      </w:pPr>
      <w:r>
        <w:rPr>
          <w:rFonts w:asciiTheme="minorHAnsi" w:hAnsiTheme="minorHAnsi" w:cs="Arial"/>
          <w:b w:val="0"/>
          <w:sz w:val="22"/>
          <w:szCs w:val="22"/>
          <w:lang w:val="en-GB"/>
        </w:rPr>
        <w:t>The evaluation design will be non-experimental and include such c</w:t>
      </w:r>
      <w:r w:rsidR="00EC7428">
        <w:rPr>
          <w:rFonts w:asciiTheme="minorHAnsi" w:hAnsiTheme="minorHAnsi" w:cs="Arial"/>
          <w:b w:val="0"/>
          <w:sz w:val="22"/>
          <w:szCs w:val="22"/>
          <w:lang w:val="en-GB"/>
        </w:rPr>
        <w:t xml:space="preserve">ore data collection instruments </w:t>
      </w:r>
      <w:r>
        <w:rPr>
          <w:rFonts w:asciiTheme="minorHAnsi" w:hAnsiTheme="minorHAnsi" w:cs="Arial"/>
          <w:b w:val="0"/>
          <w:sz w:val="22"/>
          <w:szCs w:val="22"/>
          <w:lang w:val="en-GB"/>
        </w:rPr>
        <w:t>as</w:t>
      </w:r>
      <w:r w:rsidR="00EC7428">
        <w:rPr>
          <w:rFonts w:asciiTheme="minorHAnsi" w:hAnsiTheme="minorHAnsi" w:cs="Arial"/>
          <w:b w:val="0"/>
          <w:sz w:val="22"/>
          <w:szCs w:val="22"/>
          <w:lang w:val="en-GB"/>
        </w:rPr>
        <w:t xml:space="preserve"> a desk review, </w:t>
      </w:r>
      <w:r w:rsidR="00AE4A52">
        <w:rPr>
          <w:rFonts w:asciiTheme="minorHAnsi" w:hAnsiTheme="minorHAnsi" w:cs="Arial"/>
          <w:b w:val="0"/>
          <w:sz w:val="22"/>
          <w:szCs w:val="22"/>
          <w:lang w:val="en-GB"/>
        </w:rPr>
        <w:t>reconstruction</w:t>
      </w:r>
      <w:r w:rsidR="00983AE4">
        <w:rPr>
          <w:rFonts w:asciiTheme="minorHAnsi" w:hAnsiTheme="minorHAnsi" w:cs="Arial"/>
          <w:b w:val="0"/>
          <w:sz w:val="22"/>
          <w:szCs w:val="22"/>
          <w:lang w:val="en-GB"/>
        </w:rPr>
        <w:t xml:space="preserve"> of the project</w:t>
      </w:r>
      <w:r w:rsidR="00AE4A52">
        <w:rPr>
          <w:rFonts w:asciiTheme="minorHAnsi" w:hAnsiTheme="minorHAnsi" w:cs="Arial"/>
          <w:b w:val="0"/>
          <w:sz w:val="22"/>
          <w:szCs w:val="22"/>
          <w:lang w:val="en-GB"/>
        </w:rPr>
        <w:t>’s</w:t>
      </w:r>
      <w:r w:rsidR="00983AE4">
        <w:rPr>
          <w:rFonts w:asciiTheme="minorHAnsi" w:hAnsiTheme="minorHAnsi" w:cs="Arial"/>
          <w:b w:val="0"/>
          <w:sz w:val="22"/>
          <w:szCs w:val="22"/>
          <w:lang w:val="en-GB"/>
        </w:rPr>
        <w:t xml:space="preserve"> </w:t>
      </w:r>
      <w:proofErr w:type="spellStart"/>
      <w:r w:rsidR="00983AE4">
        <w:rPr>
          <w:rFonts w:asciiTheme="minorHAnsi" w:hAnsiTheme="minorHAnsi" w:cs="Arial"/>
          <w:b w:val="0"/>
          <w:sz w:val="22"/>
          <w:szCs w:val="22"/>
          <w:lang w:val="en-GB"/>
        </w:rPr>
        <w:t>T</w:t>
      </w:r>
      <w:r w:rsidR="003B6B01">
        <w:rPr>
          <w:rFonts w:asciiTheme="minorHAnsi" w:hAnsiTheme="minorHAnsi" w:cs="Arial"/>
          <w:b w:val="0"/>
          <w:sz w:val="22"/>
          <w:szCs w:val="22"/>
          <w:lang w:val="en-GB"/>
        </w:rPr>
        <w:t>o</w:t>
      </w:r>
      <w:r w:rsidR="00983AE4">
        <w:rPr>
          <w:rFonts w:asciiTheme="minorHAnsi" w:hAnsiTheme="minorHAnsi" w:cs="Arial"/>
          <w:b w:val="0"/>
          <w:sz w:val="22"/>
          <w:szCs w:val="22"/>
          <w:lang w:val="en-GB"/>
        </w:rPr>
        <w:t>C</w:t>
      </w:r>
      <w:proofErr w:type="spellEnd"/>
      <w:r w:rsidR="00983AE4">
        <w:rPr>
          <w:rFonts w:asciiTheme="minorHAnsi" w:hAnsiTheme="minorHAnsi" w:cs="Arial"/>
          <w:b w:val="0"/>
          <w:sz w:val="22"/>
          <w:szCs w:val="22"/>
          <w:lang w:val="en-GB"/>
        </w:rPr>
        <w:t xml:space="preserve">, </w:t>
      </w:r>
      <w:r w:rsidR="00EC7428">
        <w:rPr>
          <w:rFonts w:asciiTheme="minorHAnsi" w:hAnsiTheme="minorHAnsi" w:cs="Arial"/>
          <w:b w:val="0"/>
          <w:sz w:val="22"/>
          <w:szCs w:val="22"/>
          <w:lang w:val="en-GB"/>
        </w:rPr>
        <w:t xml:space="preserve">semi-structured interviews with beneficiaries (children and their parents) and national and international partners advancing rights of </w:t>
      </w:r>
      <w:r w:rsidR="00EC7428" w:rsidRPr="00951FA0">
        <w:rPr>
          <w:rFonts w:asciiTheme="minorHAnsi" w:hAnsiTheme="minorHAnsi"/>
          <w:b w:val="0"/>
          <w:sz w:val="22"/>
          <w:szCs w:val="22"/>
          <w:lang w:val="en-GB" w:eastAsia="ru-RU"/>
        </w:rPr>
        <w:t>CWSEND</w:t>
      </w:r>
      <w:r w:rsidR="00EC7428" w:rsidRPr="005675A2">
        <w:rPr>
          <w:rFonts w:asciiTheme="minorHAnsi" w:hAnsiTheme="minorHAnsi" w:cs="Arial"/>
          <w:b w:val="0"/>
          <w:sz w:val="22"/>
          <w:szCs w:val="22"/>
          <w:lang w:val="en-GB"/>
        </w:rPr>
        <w:t xml:space="preserve"> </w:t>
      </w:r>
      <w:r w:rsidR="00EC7428">
        <w:rPr>
          <w:rFonts w:asciiTheme="minorHAnsi" w:hAnsiTheme="minorHAnsi" w:cs="Arial"/>
          <w:b w:val="0"/>
          <w:sz w:val="22"/>
          <w:szCs w:val="22"/>
          <w:lang w:val="en-GB"/>
        </w:rPr>
        <w:t>in Belarus, round tables with parents and national partners and observations of project activities. The Team Leader will exercise his/her</w:t>
      </w:r>
      <w:r w:rsidR="00EC7428" w:rsidRPr="00EC7428">
        <w:rPr>
          <w:rFonts w:asciiTheme="minorHAnsi" w:hAnsiTheme="minorHAnsi" w:cs="Arial"/>
          <w:b w:val="0"/>
          <w:sz w:val="22"/>
          <w:szCs w:val="22"/>
          <w:lang w:val="en-GB"/>
        </w:rPr>
        <w:t xml:space="preserve"> professional judgement to determine if additional evaluation tools should be used to meet the </w:t>
      </w:r>
      <w:proofErr w:type="spellStart"/>
      <w:r w:rsidR="00EC7428" w:rsidRPr="00EC7428">
        <w:rPr>
          <w:rFonts w:asciiTheme="minorHAnsi" w:hAnsiTheme="minorHAnsi" w:cs="Arial"/>
          <w:b w:val="0"/>
          <w:sz w:val="22"/>
          <w:szCs w:val="22"/>
          <w:lang w:val="en-GB"/>
        </w:rPr>
        <w:t>T</w:t>
      </w:r>
      <w:r w:rsidR="003B6B01">
        <w:rPr>
          <w:rFonts w:asciiTheme="minorHAnsi" w:hAnsiTheme="minorHAnsi" w:cs="Arial"/>
          <w:b w:val="0"/>
          <w:sz w:val="22"/>
          <w:szCs w:val="22"/>
          <w:lang w:val="en-GB"/>
        </w:rPr>
        <w:t>o</w:t>
      </w:r>
      <w:r w:rsidR="00EC7428" w:rsidRPr="00EC7428">
        <w:rPr>
          <w:rFonts w:asciiTheme="minorHAnsi" w:hAnsiTheme="minorHAnsi" w:cs="Arial"/>
          <w:b w:val="0"/>
          <w:sz w:val="22"/>
          <w:szCs w:val="22"/>
          <w:lang w:val="en-GB"/>
        </w:rPr>
        <w:t>Rs</w:t>
      </w:r>
      <w:proofErr w:type="spellEnd"/>
      <w:r w:rsidR="00EC7428" w:rsidRPr="00EC7428">
        <w:rPr>
          <w:rFonts w:asciiTheme="minorHAnsi" w:hAnsiTheme="minorHAnsi" w:cs="Arial"/>
          <w:b w:val="0"/>
          <w:sz w:val="22"/>
          <w:szCs w:val="22"/>
          <w:lang w:val="en-GB"/>
        </w:rPr>
        <w:t xml:space="preserve"> requirem</w:t>
      </w:r>
      <w:r w:rsidR="00EC7428">
        <w:rPr>
          <w:rFonts w:asciiTheme="minorHAnsi" w:hAnsiTheme="minorHAnsi" w:cs="Arial"/>
          <w:b w:val="0"/>
          <w:sz w:val="22"/>
          <w:szCs w:val="22"/>
          <w:lang w:val="en-GB"/>
        </w:rPr>
        <w:t>ents.</w:t>
      </w:r>
      <w:r w:rsidR="00EC7428" w:rsidRPr="00EC7428">
        <w:rPr>
          <w:rFonts w:asciiTheme="minorHAnsi" w:hAnsiTheme="minorHAnsi" w:cs="Arial"/>
          <w:b w:val="0"/>
          <w:sz w:val="22"/>
          <w:szCs w:val="22"/>
          <w:lang w:val="en-GB"/>
        </w:rPr>
        <w:t xml:space="preserve"> </w:t>
      </w:r>
    </w:p>
    <w:p w14:paraId="534A92B4" w14:textId="77777777" w:rsidR="00652689" w:rsidRDefault="00652689" w:rsidP="004802F0">
      <w:pPr>
        <w:pStyle w:val="BodyText"/>
        <w:jc w:val="both"/>
        <w:rPr>
          <w:rFonts w:asciiTheme="minorHAnsi" w:hAnsiTheme="minorHAnsi" w:cs="Arial"/>
          <w:b w:val="0"/>
          <w:sz w:val="22"/>
          <w:szCs w:val="22"/>
          <w:lang w:val="en-GB"/>
        </w:rPr>
      </w:pPr>
    </w:p>
    <w:p w14:paraId="443006DB" w14:textId="77777777" w:rsidR="00652689" w:rsidRDefault="00983AE4" w:rsidP="004802F0">
      <w:pPr>
        <w:pStyle w:val="BodyText"/>
        <w:jc w:val="both"/>
        <w:rPr>
          <w:rFonts w:asciiTheme="minorHAnsi" w:hAnsiTheme="minorHAnsi" w:cs="Arial"/>
          <w:b w:val="0"/>
          <w:sz w:val="22"/>
          <w:szCs w:val="22"/>
          <w:lang w:val="en-GB"/>
        </w:rPr>
      </w:pPr>
      <w:r>
        <w:rPr>
          <w:rFonts w:asciiTheme="minorHAnsi" w:hAnsiTheme="minorHAnsi" w:cs="Arial"/>
          <w:b w:val="0"/>
          <w:sz w:val="22"/>
          <w:szCs w:val="22"/>
          <w:lang w:val="en-GB"/>
        </w:rPr>
        <w:t xml:space="preserve">The Inception Report will include also the sampling methods for </w:t>
      </w:r>
      <w:r w:rsidR="00AE4A52">
        <w:rPr>
          <w:rFonts w:asciiTheme="minorHAnsi" w:hAnsiTheme="minorHAnsi" w:cs="Arial"/>
          <w:b w:val="0"/>
          <w:sz w:val="22"/>
          <w:szCs w:val="22"/>
          <w:lang w:val="en-GB"/>
        </w:rPr>
        <w:t xml:space="preserve">selecting </w:t>
      </w:r>
      <w:r>
        <w:rPr>
          <w:rFonts w:asciiTheme="minorHAnsi" w:hAnsiTheme="minorHAnsi" w:cs="Arial"/>
          <w:b w:val="0"/>
          <w:sz w:val="22"/>
          <w:szCs w:val="22"/>
          <w:lang w:val="en-GB"/>
        </w:rPr>
        <w:t xml:space="preserve">interviewees’ </w:t>
      </w:r>
      <w:r w:rsidR="00B86AD7">
        <w:rPr>
          <w:rFonts w:asciiTheme="minorHAnsi" w:hAnsiTheme="minorHAnsi" w:cs="Arial"/>
          <w:b w:val="0"/>
          <w:sz w:val="22"/>
          <w:szCs w:val="22"/>
          <w:lang w:val="en-GB"/>
        </w:rPr>
        <w:t>and participants in round tables</w:t>
      </w:r>
      <w:r w:rsidR="001542F0">
        <w:rPr>
          <w:rFonts w:asciiTheme="minorHAnsi" w:hAnsiTheme="minorHAnsi" w:cs="Arial"/>
          <w:b w:val="0"/>
          <w:sz w:val="22"/>
          <w:szCs w:val="22"/>
          <w:lang w:val="en-GB"/>
        </w:rPr>
        <w:t xml:space="preserve"> and </w:t>
      </w:r>
      <w:r w:rsidR="000F2C0E">
        <w:rPr>
          <w:rFonts w:asciiTheme="minorHAnsi" w:hAnsiTheme="minorHAnsi" w:cs="Arial"/>
          <w:b w:val="0"/>
          <w:sz w:val="22"/>
          <w:szCs w:val="22"/>
          <w:lang w:val="en-GB"/>
        </w:rPr>
        <w:t xml:space="preserve">project </w:t>
      </w:r>
      <w:r w:rsidR="001542F0">
        <w:rPr>
          <w:rFonts w:asciiTheme="minorHAnsi" w:hAnsiTheme="minorHAnsi" w:cs="Arial"/>
          <w:b w:val="0"/>
          <w:sz w:val="22"/>
          <w:szCs w:val="22"/>
          <w:lang w:val="en-GB"/>
        </w:rPr>
        <w:t>sites for visits</w:t>
      </w:r>
      <w:r>
        <w:rPr>
          <w:rFonts w:asciiTheme="minorHAnsi" w:hAnsiTheme="minorHAnsi" w:cs="Arial"/>
          <w:b w:val="0"/>
          <w:sz w:val="22"/>
          <w:szCs w:val="22"/>
          <w:lang w:val="en-GB"/>
        </w:rPr>
        <w:t>.</w:t>
      </w:r>
      <w:r w:rsidR="001542F0">
        <w:rPr>
          <w:rFonts w:asciiTheme="minorHAnsi" w:hAnsiTheme="minorHAnsi" w:cs="Arial"/>
          <w:b w:val="0"/>
          <w:sz w:val="22"/>
          <w:szCs w:val="22"/>
          <w:lang w:val="en-GB"/>
        </w:rPr>
        <w:t xml:space="preserve"> The sampling methods should ensure balanced geographic coverage, </w:t>
      </w:r>
      <w:r w:rsidR="007145EB">
        <w:rPr>
          <w:rFonts w:asciiTheme="minorHAnsi" w:hAnsiTheme="minorHAnsi" w:cs="Arial"/>
          <w:b w:val="0"/>
          <w:sz w:val="22"/>
          <w:szCs w:val="22"/>
          <w:lang w:val="en-GB"/>
        </w:rPr>
        <w:t xml:space="preserve">gender and </w:t>
      </w:r>
      <w:r w:rsidR="001542F0">
        <w:rPr>
          <w:rFonts w:asciiTheme="minorHAnsi" w:hAnsiTheme="minorHAnsi" w:cs="Arial"/>
          <w:b w:val="0"/>
          <w:sz w:val="22"/>
          <w:szCs w:val="22"/>
          <w:lang w:val="en-GB"/>
        </w:rPr>
        <w:t xml:space="preserve">urban/rural balance, </w:t>
      </w:r>
      <w:r w:rsidR="007145EB">
        <w:rPr>
          <w:rFonts w:asciiTheme="minorHAnsi" w:hAnsiTheme="minorHAnsi" w:cs="Arial"/>
          <w:b w:val="0"/>
          <w:sz w:val="22"/>
          <w:szCs w:val="22"/>
          <w:lang w:val="en-GB"/>
        </w:rPr>
        <w:t xml:space="preserve">and </w:t>
      </w:r>
      <w:r w:rsidR="001542F0">
        <w:rPr>
          <w:rFonts w:asciiTheme="minorHAnsi" w:hAnsiTheme="minorHAnsi" w:cs="Arial"/>
          <w:b w:val="0"/>
          <w:sz w:val="22"/>
          <w:szCs w:val="22"/>
          <w:lang w:val="en-GB"/>
        </w:rPr>
        <w:t xml:space="preserve">representation of various disabilities </w:t>
      </w:r>
      <w:r w:rsidR="007145EB">
        <w:rPr>
          <w:rFonts w:asciiTheme="minorHAnsi" w:hAnsiTheme="minorHAnsi" w:cs="Arial"/>
          <w:b w:val="0"/>
          <w:sz w:val="22"/>
          <w:szCs w:val="22"/>
          <w:lang w:val="en-GB"/>
        </w:rPr>
        <w:t>sub-groups.</w:t>
      </w:r>
      <w:r>
        <w:rPr>
          <w:rFonts w:asciiTheme="minorHAnsi" w:hAnsiTheme="minorHAnsi" w:cs="Arial"/>
          <w:b w:val="0"/>
          <w:sz w:val="22"/>
          <w:szCs w:val="22"/>
          <w:lang w:val="en-GB"/>
        </w:rPr>
        <w:t xml:space="preserve"> </w:t>
      </w:r>
    </w:p>
    <w:p w14:paraId="382CC744" w14:textId="77777777" w:rsidR="00652689" w:rsidRDefault="00652689" w:rsidP="004802F0">
      <w:pPr>
        <w:pStyle w:val="BodyText"/>
        <w:jc w:val="both"/>
        <w:rPr>
          <w:rFonts w:asciiTheme="minorHAnsi" w:hAnsiTheme="minorHAnsi" w:cs="Arial"/>
          <w:b w:val="0"/>
          <w:sz w:val="22"/>
          <w:szCs w:val="22"/>
          <w:lang w:val="en-GB"/>
        </w:rPr>
      </w:pPr>
    </w:p>
    <w:p w14:paraId="1B425FD9" w14:textId="251F3C4E" w:rsidR="00CE424E" w:rsidRPr="00652689" w:rsidRDefault="00CE424E" w:rsidP="004802F0">
      <w:pPr>
        <w:pStyle w:val="BodyText"/>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The methodology that will be used by the evaluators should be presented in the inception </w:t>
      </w:r>
      <w:r w:rsidR="00A5122C">
        <w:rPr>
          <w:rFonts w:asciiTheme="minorHAnsi" w:hAnsiTheme="minorHAnsi" w:cs="Arial"/>
          <w:b w:val="0"/>
          <w:sz w:val="22"/>
          <w:szCs w:val="22"/>
          <w:lang w:val="en-GB"/>
        </w:rPr>
        <w:t>report</w:t>
      </w:r>
      <w:r w:rsidRPr="005675A2">
        <w:rPr>
          <w:rFonts w:asciiTheme="minorHAnsi" w:hAnsiTheme="minorHAnsi" w:cs="Arial"/>
          <w:b w:val="0"/>
          <w:sz w:val="22"/>
          <w:szCs w:val="22"/>
          <w:lang w:val="en-GB"/>
        </w:rPr>
        <w:t xml:space="preserve"> and the </w:t>
      </w:r>
      <w:r w:rsidR="003B6B01">
        <w:rPr>
          <w:rFonts w:asciiTheme="minorHAnsi" w:hAnsiTheme="minorHAnsi" w:cs="Arial"/>
          <w:sz w:val="22"/>
          <w:szCs w:val="22"/>
          <w:lang w:val="en-GB"/>
        </w:rPr>
        <w:t>F</w:t>
      </w:r>
      <w:r w:rsidRPr="00245F9F">
        <w:rPr>
          <w:rFonts w:asciiTheme="minorHAnsi" w:hAnsiTheme="minorHAnsi" w:cs="Arial"/>
          <w:sz w:val="22"/>
          <w:szCs w:val="22"/>
          <w:lang w:val="en-GB"/>
        </w:rPr>
        <w:t xml:space="preserve">inal </w:t>
      </w:r>
      <w:r w:rsidR="003B6B01">
        <w:rPr>
          <w:rFonts w:asciiTheme="minorHAnsi" w:hAnsiTheme="minorHAnsi" w:cs="Arial"/>
          <w:sz w:val="22"/>
          <w:szCs w:val="22"/>
          <w:lang w:val="en-GB"/>
        </w:rPr>
        <w:t>R</w:t>
      </w:r>
      <w:r w:rsidRPr="00245F9F">
        <w:rPr>
          <w:rFonts w:asciiTheme="minorHAnsi" w:hAnsiTheme="minorHAnsi" w:cs="Arial"/>
          <w:sz w:val="22"/>
          <w:szCs w:val="22"/>
          <w:lang w:val="en-GB"/>
        </w:rPr>
        <w:t>eport</w:t>
      </w:r>
      <w:r w:rsidRPr="005675A2">
        <w:rPr>
          <w:rFonts w:asciiTheme="minorHAnsi" w:hAnsiTheme="minorHAnsi" w:cs="Arial"/>
          <w:b w:val="0"/>
          <w:sz w:val="22"/>
          <w:szCs w:val="22"/>
          <w:lang w:val="en-GB"/>
        </w:rPr>
        <w:t xml:space="preserve"> in detail. The methodology must be agreed upon between UNICEF, the evaluators and project partners, </w:t>
      </w:r>
      <w:r w:rsidRPr="005675A2">
        <w:rPr>
          <w:rFonts w:asciiTheme="minorHAnsi" w:hAnsiTheme="minorHAnsi" w:cs="Arial"/>
          <w:b w:val="0"/>
          <w:color w:val="000000" w:themeColor="text1"/>
          <w:sz w:val="22"/>
          <w:szCs w:val="22"/>
          <w:lang w:val="en-GB"/>
        </w:rPr>
        <w:t>with consultation of Government counterparts</w:t>
      </w:r>
      <w:r w:rsidR="00245F9F">
        <w:rPr>
          <w:rFonts w:asciiTheme="minorHAnsi" w:hAnsiTheme="minorHAnsi" w:cs="Arial"/>
          <w:b w:val="0"/>
          <w:color w:val="000000" w:themeColor="text1"/>
          <w:sz w:val="22"/>
          <w:szCs w:val="22"/>
          <w:lang w:val="en-GB"/>
        </w:rPr>
        <w:t xml:space="preserve"> and the donor</w:t>
      </w:r>
      <w:r w:rsidRPr="005675A2">
        <w:rPr>
          <w:rFonts w:asciiTheme="minorHAnsi" w:hAnsiTheme="minorHAnsi" w:cs="Arial"/>
          <w:b w:val="0"/>
          <w:color w:val="000000" w:themeColor="text1"/>
          <w:sz w:val="22"/>
          <w:szCs w:val="22"/>
          <w:lang w:val="en-GB"/>
        </w:rPr>
        <w:t>, prior to the start of the evaluation.</w:t>
      </w:r>
      <w:r w:rsidR="00671B0A">
        <w:rPr>
          <w:rFonts w:asciiTheme="minorHAnsi" w:hAnsiTheme="minorHAnsi" w:cs="Arial"/>
          <w:b w:val="0"/>
          <w:color w:val="000000" w:themeColor="text1"/>
          <w:sz w:val="22"/>
          <w:szCs w:val="22"/>
          <w:lang w:val="en-GB"/>
        </w:rPr>
        <w:t xml:space="preserve"> </w:t>
      </w:r>
      <w:r w:rsidRPr="005675A2">
        <w:rPr>
          <w:rFonts w:asciiTheme="minorHAnsi" w:hAnsiTheme="minorHAnsi" w:cs="Arial"/>
          <w:b w:val="0"/>
          <w:color w:val="000000" w:themeColor="text1"/>
          <w:sz w:val="22"/>
          <w:szCs w:val="22"/>
          <w:lang w:val="en-GB"/>
        </w:rPr>
        <w:t>It should:</w:t>
      </w:r>
    </w:p>
    <w:p w14:paraId="5C63CB31" w14:textId="29D7D604" w:rsidR="00CE424E" w:rsidRPr="005675A2" w:rsidRDefault="00CE424E" w:rsidP="00D35FC3">
      <w:pPr>
        <w:pStyle w:val="BodyText"/>
        <w:numPr>
          <w:ilvl w:val="0"/>
          <w:numId w:val="8"/>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Employ relevant internationally agreed evaluation criteria including those of relevance, efficiency, effectiveness and sustainability, giving special consideration to gender and equity </w:t>
      </w:r>
      <w:r w:rsidR="00652689">
        <w:rPr>
          <w:rFonts w:asciiTheme="minorHAnsi" w:hAnsiTheme="minorHAnsi" w:cs="Arial"/>
          <w:b w:val="0"/>
          <w:sz w:val="22"/>
          <w:szCs w:val="22"/>
          <w:lang w:val="en-GB"/>
        </w:rPr>
        <w:t>dimensions</w:t>
      </w:r>
      <w:r w:rsidRPr="005675A2">
        <w:rPr>
          <w:rFonts w:asciiTheme="minorHAnsi" w:hAnsiTheme="minorHAnsi" w:cs="Arial"/>
          <w:b w:val="0"/>
          <w:sz w:val="22"/>
          <w:szCs w:val="22"/>
          <w:lang w:val="en-GB"/>
        </w:rPr>
        <w:t>;</w:t>
      </w:r>
    </w:p>
    <w:p w14:paraId="7B76FBF3" w14:textId="77777777" w:rsidR="00CE424E" w:rsidRPr="005675A2" w:rsidRDefault="00CE424E" w:rsidP="00D35FC3">
      <w:pPr>
        <w:pStyle w:val="BodyText"/>
        <w:numPr>
          <w:ilvl w:val="0"/>
          <w:numId w:val="8"/>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Use applicable international and corporate norms and standards for evaluation;</w:t>
      </w:r>
    </w:p>
    <w:p w14:paraId="1EACA1B9" w14:textId="7487FA2C" w:rsidR="00CE424E" w:rsidRPr="005675A2" w:rsidRDefault="00CE424E" w:rsidP="00D35FC3">
      <w:pPr>
        <w:pStyle w:val="BodyText"/>
        <w:numPr>
          <w:ilvl w:val="0"/>
          <w:numId w:val="8"/>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Demonstrate impartiality and lack of biases by relying on a cross-section of information sources (e.g. stakeholder groups, including beneficiaries, etc.) and using mixed methods (e.g. quantitative, qualitative, participatory) to ensure triangulation of information through a variety of means. Participatory methods will be emphasized with </w:t>
      </w:r>
      <w:r w:rsidR="00B86AD7" w:rsidRPr="00951FA0">
        <w:rPr>
          <w:rFonts w:asciiTheme="minorHAnsi" w:hAnsiTheme="minorHAnsi"/>
          <w:b w:val="0"/>
          <w:sz w:val="22"/>
          <w:szCs w:val="22"/>
          <w:lang w:val="en-GB" w:eastAsia="ru-RU"/>
        </w:rPr>
        <w:t>CWSEND</w:t>
      </w:r>
      <w:r w:rsidRPr="005675A2">
        <w:rPr>
          <w:rFonts w:asciiTheme="minorHAnsi" w:hAnsiTheme="minorHAnsi" w:cs="Arial"/>
          <w:b w:val="0"/>
          <w:sz w:val="22"/>
          <w:szCs w:val="22"/>
          <w:lang w:val="en-GB"/>
        </w:rPr>
        <w:t xml:space="preserve">, </w:t>
      </w:r>
      <w:r w:rsidR="00B86AD7">
        <w:rPr>
          <w:rFonts w:asciiTheme="minorHAnsi" w:hAnsiTheme="minorHAnsi" w:cs="Arial"/>
          <w:b w:val="0"/>
          <w:sz w:val="22"/>
          <w:szCs w:val="22"/>
          <w:lang w:val="en-GB"/>
        </w:rPr>
        <w:t xml:space="preserve">parents and </w:t>
      </w:r>
      <w:r w:rsidRPr="005675A2">
        <w:rPr>
          <w:rFonts w:asciiTheme="minorHAnsi" w:hAnsiTheme="minorHAnsi" w:cs="Arial"/>
          <w:b w:val="0"/>
          <w:sz w:val="22"/>
          <w:szCs w:val="22"/>
          <w:lang w:val="en-GB"/>
        </w:rPr>
        <w:t>all partners, including the CO. The selection of field visit sites will need to demonstrate impartiality;</w:t>
      </w:r>
    </w:p>
    <w:p w14:paraId="5FC50734" w14:textId="27324362" w:rsidR="00CE424E" w:rsidRPr="005675A2" w:rsidRDefault="00060A80" w:rsidP="00D35FC3">
      <w:pPr>
        <w:pStyle w:val="BodyText"/>
        <w:numPr>
          <w:ilvl w:val="0"/>
          <w:numId w:val="8"/>
        </w:numPr>
        <w:jc w:val="both"/>
        <w:rPr>
          <w:rFonts w:asciiTheme="minorHAnsi" w:hAnsiTheme="minorHAnsi" w:cs="Arial"/>
          <w:b w:val="0"/>
          <w:sz w:val="22"/>
          <w:szCs w:val="22"/>
          <w:lang w:val="en-GB"/>
        </w:rPr>
      </w:pPr>
      <w:r>
        <w:rPr>
          <w:rFonts w:asciiTheme="minorHAnsi" w:hAnsiTheme="minorHAnsi" w:cs="Arial"/>
          <w:b w:val="0"/>
          <w:sz w:val="22"/>
          <w:szCs w:val="22"/>
          <w:lang w:val="en-GB"/>
        </w:rPr>
        <w:t>Based</w:t>
      </w:r>
      <w:r w:rsidRPr="005675A2">
        <w:rPr>
          <w:rFonts w:asciiTheme="minorHAnsi" w:hAnsiTheme="minorHAnsi" w:cs="Arial"/>
          <w:b w:val="0"/>
          <w:sz w:val="22"/>
          <w:szCs w:val="22"/>
          <w:lang w:val="en-GB"/>
        </w:rPr>
        <w:t xml:space="preserve"> o</w:t>
      </w:r>
      <w:r w:rsidR="00AE4A52">
        <w:rPr>
          <w:rFonts w:asciiTheme="minorHAnsi" w:hAnsiTheme="minorHAnsi" w:cs="Arial"/>
          <w:b w:val="0"/>
          <w:sz w:val="22"/>
          <w:szCs w:val="22"/>
          <w:lang w:val="en-GB"/>
        </w:rPr>
        <w:t>n</w:t>
      </w:r>
      <w:r w:rsidRPr="005675A2">
        <w:rPr>
          <w:rFonts w:asciiTheme="minorHAnsi" w:hAnsiTheme="minorHAnsi" w:cs="Arial"/>
          <w:b w:val="0"/>
          <w:sz w:val="22"/>
          <w:szCs w:val="22"/>
          <w:lang w:val="en-GB"/>
        </w:rPr>
        <w:t xml:space="preserve"> the </w:t>
      </w:r>
      <w:r>
        <w:rPr>
          <w:rFonts w:asciiTheme="minorHAnsi" w:hAnsiTheme="minorHAnsi" w:cs="Arial"/>
          <w:b w:val="0"/>
          <w:sz w:val="22"/>
          <w:szCs w:val="22"/>
          <w:lang w:val="en-GB"/>
        </w:rPr>
        <w:t xml:space="preserve">CWSEND programme </w:t>
      </w:r>
      <w:proofErr w:type="spellStart"/>
      <w:r>
        <w:rPr>
          <w:rFonts w:asciiTheme="minorHAnsi" w:hAnsiTheme="minorHAnsi" w:cs="Arial"/>
          <w:b w:val="0"/>
          <w:sz w:val="22"/>
          <w:szCs w:val="22"/>
          <w:lang w:val="en-GB"/>
        </w:rPr>
        <w:t>ToC</w:t>
      </w:r>
      <w:proofErr w:type="spellEnd"/>
      <w:r>
        <w:rPr>
          <w:rFonts w:asciiTheme="minorHAnsi" w:hAnsiTheme="minorHAnsi" w:cs="Arial"/>
          <w:b w:val="0"/>
          <w:sz w:val="22"/>
          <w:szCs w:val="22"/>
          <w:lang w:val="en-GB"/>
        </w:rPr>
        <w:t xml:space="preserve"> reconstruct the project’s </w:t>
      </w:r>
      <w:proofErr w:type="spellStart"/>
      <w:r>
        <w:rPr>
          <w:rFonts w:asciiTheme="minorHAnsi" w:hAnsiTheme="minorHAnsi" w:cs="Arial"/>
          <w:b w:val="0"/>
          <w:sz w:val="22"/>
          <w:szCs w:val="22"/>
          <w:lang w:val="en-GB"/>
        </w:rPr>
        <w:t>ToC</w:t>
      </w:r>
      <w:proofErr w:type="spellEnd"/>
      <w:r>
        <w:rPr>
          <w:rFonts w:asciiTheme="minorHAnsi" w:hAnsiTheme="minorHAnsi" w:cs="Arial"/>
          <w:b w:val="0"/>
          <w:sz w:val="22"/>
          <w:szCs w:val="22"/>
          <w:lang w:val="en-GB"/>
        </w:rPr>
        <w:t xml:space="preserve"> </w:t>
      </w:r>
      <w:r w:rsidR="00CE424E" w:rsidRPr="005675A2">
        <w:rPr>
          <w:rFonts w:asciiTheme="minorHAnsi" w:hAnsiTheme="minorHAnsi" w:cs="Arial"/>
          <w:b w:val="0"/>
          <w:sz w:val="22"/>
          <w:szCs w:val="22"/>
          <w:lang w:val="en-GB"/>
        </w:rPr>
        <w:t>to enable the development of targeted and focused evaluation questions</w:t>
      </w:r>
      <w:r w:rsidR="00A5122C">
        <w:rPr>
          <w:rFonts w:asciiTheme="minorHAnsi" w:hAnsiTheme="minorHAnsi" w:cs="Arial"/>
          <w:b w:val="0"/>
          <w:sz w:val="22"/>
          <w:szCs w:val="22"/>
          <w:lang w:val="en-GB"/>
        </w:rPr>
        <w:t>;</w:t>
      </w:r>
    </w:p>
    <w:p w14:paraId="24B23D4B" w14:textId="1E943D0F" w:rsidR="00CE424E" w:rsidRPr="005675A2" w:rsidRDefault="00CE424E" w:rsidP="00D35FC3">
      <w:pPr>
        <w:pStyle w:val="BodyText"/>
        <w:numPr>
          <w:ilvl w:val="0"/>
          <w:numId w:val="8"/>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lastRenderedPageBreak/>
        <w:t xml:space="preserve">Be geared towards addressing the key evaluation questions </w:t>
      </w:r>
      <w:r w:rsidR="00652689" w:rsidRPr="005675A2">
        <w:rPr>
          <w:rFonts w:asciiTheme="minorHAnsi" w:hAnsiTheme="minorHAnsi" w:cs="Arial"/>
          <w:b w:val="0"/>
          <w:sz w:val="22"/>
          <w:szCs w:val="22"/>
          <w:lang w:val="en-GB"/>
        </w:rPr>
        <w:t>considering</w:t>
      </w:r>
      <w:r w:rsidRPr="005675A2">
        <w:rPr>
          <w:rFonts w:asciiTheme="minorHAnsi" w:hAnsiTheme="minorHAnsi" w:cs="Arial"/>
          <w:b w:val="0"/>
          <w:sz w:val="22"/>
          <w:szCs w:val="22"/>
          <w:lang w:val="en-GB"/>
        </w:rPr>
        <w:t xml:space="preserve"> the evaluability challenges, the budget and timing constraints;</w:t>
      </w:r>
    </w:p>
    <w:p w14:paraId="64E63332" w14:textId="0102770D" w:rsidR="00CE424E" w:rsidRPr="005675A2" w:rsidRDefault="00CE424E" w:rsidP="00D35FC3">
      <w:pPr>
        <w:pStyle w:val="BodyText"/>
        <w:numPr>
          <w:ilvl w:val="0"/>
          <w:numId w:val="8"/>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Be based on an analysis of the logic model of the operation and on a thorough stakeholder analysis;</w:t>
      </w:r>
    </w:p>
    <w:p w14:paraId="6E46F3E8" w14:textId="1C35CE94" w:rsidR="00CE424E" w:rsidRPr="005675A2" w:rsidRDefault="00671B0A" w:rsidP="00D35FC3">
      <w:pPr>
        <w:pStyle w:val="BodyText"/>
        <w:numPr>
          <w:ilvl w:val="0"/>
          <w:numId w:val="8"/>
        </w:numPr>
        <w:jc w:val="both"/>
        <w:rPr>
          <w:rFonts w:asciiTheme="minorHAnsi" w:hAnsiTheme="minorHAnsi" w:cs="Arial"/>
          <w:b w:val="0"/>
          <w:sz w:val="22"/>
          <w:szCs w:val="22"/>
          <w:lang w:val="en-GB"/>
        </w:rPr>
      </w:pPr>
      <w:r>
        <w:rPr>
          <w:rFonts w:asciiTheme="minorHAnsi" w:hAnsiTheme="minorHAnsi" w:cs="Arial"/>
          <w:b w:val="0"/>
          <w:sz w:val="22"/>
          <w:szCs w:val="22"/>
          <w:lang w:val="en-GB"/>
        </w:rPr>
        <w:t xml:space="preserve">Using </w:t>
      </w:r>
      <w:r w:rsidR="00CE424E" w:rsidRPr="005675A2">
        <w:rPr>
          <w:rFonts w:asciiTheme="minorHAnsi" w:hAnsiTheme="minorHAnsi" w:cs="Arial"/>
          <w:b w:val="0"/>
          <w:sz w:val="22"/>
          <w:szCs w:val="22"/>
          <w:lang w:val="en-GB"/>
        </w:rPr>
        <w:t xml:space="preserve">mixed methods and appropriate sampling </w:t>
      </w:r>
      <w:r>
        <w:rPr>
          <w:rFonts w:asciiTheme="minorHAnsi" w:hAnsiTheme="minorHAnsi" w:cs="Arial"/>
          <w:b w:val="0"/>
          <w:sz w:val="22"/>
          <w:szCs w:val="22"/>
          <w:lang w:val="en-GB"/>
        </w:rPr>
        <w:t xml:space="preserve">ensure </w:t>
      </w:r>
      <w:r w:rsidR="00CE424E" w:rsidRPr="005675A2">
        <w:rPr>
          <w:rFonts w:asciiTheme="minorHAnsi" w:hAnsiTheme="minorHAnsi" w:cs="Arial"/>
          <w:b w:val="0"/>
          <w:sz w:val="22"/>
          <w:szCs w:val="22"/>
          <w:lang w:val="en-GB"/>
        </w:rPr>
        <w:t>that women, girls, men and boys from different stakeholder groups, including the most marginalised</w:t>
      </w:r>
      <w:r w:rsidR="004D07FE">
        <w:rPr>
          <w:rFonts w:asciiTheme="minorHAnsi" w:hAnsiTheme="minorHAnsi" w:cs="Arial"/>
          <w:b w:val="0"/>
          <w:sz w:val="22"/>
          <w:szCs w:val="22"/>
          <w:lang w:val="en-GB"/>
        </w:rPr>
        <w:t xml:space="preserve">, </w:t>
      </w:r>
      <w:r w:rsidR="00CE424E" w:rsidRPr="005675A2">
        <w:rPr>
          <w:rFonts w:asciiTheme="minorHAnsi" w:hAnsiTheme="minorHAnsi" w:cs="Arial"/>
          <w:b w:val="0"/>
          <w:sz w:val="22"/>
          <w:szCs w:val="22"/>
          <w:lang w:val="en-GB"/>
        </w:rPr>
        <w:t xml:space="preserve">participate and that their voices are heard and </w:t>
      </w:r>
      <w:r>
        <w:rPr>
          <w:rFonts w:asciiTheme="minorHAnsi" w:hAnsiTheme="minorHAnsi" w:cs="Arial"/>
          <w:b w:val="0"/>
          <w:sz w:val="22"/>
          <w:szCs w:val="22"/>
          <w:lang w:val="en-GB"/>
        </w:rPr>
        <w:t>considered</w:t>
      </w:r>
      <w:r w:rsidR="00CE424E" w:rsidRPr="005675A2">
        <w:rPr>
          <w:rFonts w:asciiTheme="minorHAnsi" w:hAnsiTheme="minorHAnsi" w:cs="Arial"/>
          <w:b w:val="0"/>
          <w:sz w:val="22"/>
          <w:szCs w:val="22"/>
          <w:lang w:val="en-GB"/>
        </w:rPr>
        <w:t>;</w:t>
      </w:r>
    </w:p>
    <w:p w14:paraId="3307F6F4" w14:textId="77777777" w:rsidR="00CE424E" w:rsidRPr="005675A2" w:rsidRDefault="00CE424E" w:rsidP="00D35FC3">
      <w:pPr>
        <w:pStyle w:val="BodyText"/>
        <w:numPr>
          <w:ilvl w:val="0"/>
          <w:numId w:val="8"/>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Be synthesized in an evaluation matrix, which should be used as the key organizing tool for the evaluation.</w:t>
      </w:r>
    </w:p>
    <w:p w14:paraId="66F6FA82" w14:textId="77777777" w:rsidR="004C257C" w:rsidRPr="00983AE4" w:rsidRDefault="004C257C" w:rsidP="004802F0">
      <w:pPr>
        <w:pStyle w:val="BodyText"/>
        <w:jc w:val="both"/>
        <w:rPr>
          <w:rFonts w:asciiTheme="minorHAnsi" w:hAnsiTheme="minorHAnsi" w:cstheme="minorHAnsi"/>
          <w:b w:val="0"/>
          <w:sz w:val="22"/>
          <w:szCs w:val="22"/>
          <w:lang w:val="en-GB"/>
        </w:rPr>
      </w:pPr>
    </w:p>
    <w:p w14:paraId="4C9108A2" w14:textId="7DD8B248" w:rsidR="00FF091C" w:rsidRPr="00983AE4" w:rsidRDefault="00983AE4" w:rsidP="004802F0">
      <w:pPr>
        <w:pStyle w:val="BodyText"/>
        <w:jc w:val="both"/>
        <w:rPr>
          <w:rFonts w:asciiTheme="minorHAnsi" w:hAnsiTheme="minorHAnsi" w:cstheme="minorHAnsi"/>
          <w:b w:val="0"/>
          <w:sz w:val="22"/>
          <w:szCs w:val="22"/>
          <w:lang w:val="en-GB"/>
        </w:rPr>
      </w:pPr>
      <w:r>
        <w:rPr>
          <w:rFonts w:asciiTheme="minorHAnsi" w:hAnsiTheme="minorHAnsi" w:cstheme="minorHAnsi"/>
          <w:b w:val="0"/>
          <w:sz w:val="22"/>
          <w:szCs w:val="22"/>
        </w:rPr>
        <w:t xml:space="preserve">The Evaluation team will be expected to follow the </w:t>
      </w:r>
      <w:r w:rsidRPr="00983AE4">
        <w:rPr>
          <w:rFonts w:asciiTheme="minorHAnsi" w:hAnsiTheme="minorHAnsi" w:cstheme="minorHAnsi"/>
          <w:b w:val="0"/>
          <w:sz w:val="22"/>
          <w:szCs w:val="22"/>
        </w:rPr>
        <w:t xml:space="preserve">UNICEF procedures for Ethical Research Involving Children. </w:t>
      </w:r>
      <w:r w:rsidR="002C28CD">
        <w:rPr>
          <w:rFonts w:asciiTheme="minorHAnsi" w:hAnsiTheme="minorHAnsi" w:cstheme="minorHAnsi"/>
          <w:b w:val="0"/>
          <w:sz w:val="22"/>
          <w:szCs w:val="22"/>
        </w:rPr>
        <w:t>B</w:t>
      </w:r>
      <w:r w:rsidR="002C28CD" w:rsidRPr="002C28CD">
        <w:rPr>
          <w:rFonts w:asciiTheme="minorHAnsi" w:hAnsiTheme="minorHAnsi" w:cstheme="minorHAnsi"/>
          <w:b w:val="0"/>
          <w:sz w:val="22"/>
          <w:szCs w:val="22"/>
        </w:rPr>
        <w:t xml:space="preserve">ased on the "Criteria for Ethical Review Checklist" </w:t>
      </w:r>
      <w:r w:rsidR="002C28CD">
        <w:rPr>
          <w:rFonts w:asciiTheme="minorHAnsi" w:hAnsiTheme="minorHAnsi" w:cstheme="minorHAnsi"/>
          <w:b w:val="0"/>
          <w:sz w:val="22"/>
          <w:szCs w:val="22"/>
        </w:rPr>
        <w:t>a</w:t>
      </w:r>
      <w:r>
        <w:rPr>
          <w:rFonts w:asciiTheme="minorHAnsi" w:hAnsiTheme="minorHAnsi" w:cstheme="minorHAnsi"/>
          <w:b w:val="0"/>
          <w:sz w:val="22"/>
          <w:szCs w:val="22"/>
        </w:rPr>
        <w:t>s the interview</w:t>
      </w:r>
      <w:r w:rsidR="002C28CD">
        <w:rPr>
          <w:rFonts w:asciiTheme="minorHAnsi" w:hAnsiTheme="minorHAnsi" w:cstheme="minorHAnsi"/>
          <w:b w:val="0"/>
          <w:sz w:val="22"/>
          <w:szCs w:val="22"/>
        </w:rPr>
        <w:t>s</w:t>
      </w:r>
      <w:r>
        <w:rPr>
          <w:rFonts w:asciiTheme="minorHAnsi" w:hAnsiTheme="minorHAnsi" w:cstheme="minorHAnsi"/>
          <w:b w:val="0"/>
          <w:sz w:val="22"/>
          <w:szCs w:val="22"/>
        </w:rPr>
        <w:t xml:space="preserve"> and focus group</w:t>
      </w:r>
      <w:r w:rsidR="002C28CD">
        <w:rPr>
          <w:rFonts w:asciiTheme="minorHAnsi" w:hAnsiTheme="minorHAnsi" w:cstheme="minorHAnsi"/>
          <w:b w:val="0"/>
          <w:sz w:val="22"/>
          <w:szCs w:val="22"/>
        </w:rPr>
        <w:t>s</w:t>
      </w:r>
      <w:r>
        <w:rPr>
          <w:rFonts w:asciiTheme="minorHAnsi" w:hAnsiTheme="minorHAnsi" w:cstheme="minorHAnsi"/>
          <w:b w:val="0"/>
          <w:sz w:val="22"/>
          <w:szCs w:val="22"/>
        </w:rPr>
        <w:t xml:space="preserve"> will involve children p</w:t>
      </w:r>
      <w:r w:rsidRPr="00983AE4">
        <w:rPr>
          <w:rFonts w:asciiTheme="minorHAnsi" w:hAnsiTheme="minorHAnsi" w:cstheme="minorHAnsi"/>
          <w:b w:val="0"/>
          <w:sz w:val="22"/>
          <w:szCs w:val="22"/>
        </w:rPr>
        <w:t xml:space="preserve">rotocols for the protection of human subjects such as written protocols to ensure human subjects’ safety and identities, protection of data </w:t>
      </w:r>
      <w:r w:rsidR="000154F0">
        <w:rPr>
          <w:rFonts w:asciiTheme="minorHAnsi" w:hAnsiTheme="minorHAnsi" w:cstheme="minorHAnsi"/>
          <w:b w:val="0"/>
          <w:sz w:val="22"/>
          <w:szCs w:val="22"/>
        </w:rPr>
        <w:t>protocols and consent forms and other relevant inst</w:t>
      </w:r>
      <w:r w:rsidR="00575FB9">
        <w:rPr>
          <w:rFonts w:asciiTheme="minorHAnsi" w:hAnsiTheme="minorHAnsi" w:cstheme="minorHAnsi"/>
          <w:b w:val="0"/>
          <w:sz w:val="22"/>
          <w:szCs w:val="22"/>
        </w:rPr>
        <w:t>r</w:t>
      </w:r>
      <w:r w:rsidR="000154F0">
        <w:rPr>
          <w:rFonts w:asciiTheme="minorHAnsi" w:hAnsiTheme="minorHAnsi" w:cstheme="minorHAnsi"/>
          <w:b w:val="0"/>
          <w:sz w:val="22"/>
          <w:szCs w:val="22"/>
        </w:rPr>
        <w:t>uments will be</w:t>
      </w:r>
      <w:r w:rsidRPr="00983AE4">
        <w:rPr>
          <w:rFonts w:asciiTheme="minorHAnsi" w:hAnsiTheme="minorHAnsi" w:cstheme="minorHAnsi"/>
          <w:b w:val="0"/>
          <w:sz w:val="22"/>
          <w:szCs w:val="22"/>
        </w:rPr>
        <w:t xml:space="preserve"> reviewed an</w:t>
      </w:r>
      <w:r w:rsidR="000154F0">
        <w:rPr>
          <w:rFonts w:asciiTheme="minorHAnsi" w:hAnsiTheme="minorHAnsi" w:cstheme="minorHAnsi"/>
          <w:b w:val="0"/>
          <w:sz w:val="22"/>
          <w:szCs w:val="22"/>
        </w:rPr>
        <w:t>d approved by the ethics board</w:t>
      </w:r>
      <w:r w:rsidRPr="00983AE4">
        <w:rPr>
          <w:rFonts w:asciiTheme="minorHAnsi" w:hAnsiTheme="minorHAnsi" w:cstheme="minorHAnsi"/>
          <w:b w:val="0"/>
          <w:sz w:val="22"/>
          <w:szCs w:val="22"/>
        </w:rPr>
        <w:t>.</w:t>
      </w:r>
      <w:r w:rsidR="008A1155">
        <w:rPr>
          <w:rFonts w:asciiTheme="minorHAnsi" w:hAnsiTheme="minorHAnsi" w:cstheme="minorHAnsi"/>
          <w:b w:val="0"/>
          <w:sz w:val="22"/>
          <w:szCs w:val="22"/>
        </w:rPr>
        <w:t xml:space="preserve"> T</w:t>
      </w:r>
      <w:r w:rsidR="002C28CD">
        <w:rPr>
          <w:rFonts w:asciiTheme="minorHAnsi" w:hAnsiTheme="minorHAnsi" w:cstheme="minorHAnsi"/>
          <w:b w:val="0"/>
          <w:sz w:val="22"/>
          <w:szCs w:val="22"/>
        </w:rPr>
        <w:t>he</w:t>
      </w:r>
      <w:r w:rsidR="002C28CD" w:rsidRPr="002C28CD">
        <w:t xml:space="preserve"> </w:t>
      </w:r>
      <w:r w:rsidR="002C28CD" w:rsidRPr="002C28CD">
        <w:rPr>
          <w:rFonts w:asciiTheme="minorHAnsi" w:hAnsiTheme="minorHAnsi" w:cstheme="minorHAnsi"/>
          <w:b w:val="0"/>
          <w:sz w:val="22"/>
          <w:szCs w:val="22"/>
        </w:rPr>
        <w:t xml:space="preserve">official ethical approvals will be received </w:t>
      </w:r>
      <w:r w:rsidR="002C28CD">
        <w:rPr>
          <w:rFonts w:asciiTheme="minorHAnsi" w:hAnsiTheme="minorHAnsi" w:cstheme="minorHAnsi"/>
          <w:b w:val="0"/>
          <w:sz w:val="22"/>
          <w:szCs w:val="22"/>
        </w:rPr>
        <w:t>using</w:t>
      </w:r>
      <w:r w:rsidR="008A1155">
        <w:rPr>
          <w:rFonts w:asciiTheme="minorHAnsi" w:hAnsiTheme="minorHAnsi" w:cstheme="minorHAnsi"/>
          <w:b w:val="0"/>
          <w:sz w:val="22"/>
          <w:szCs w:val="22"/>
        </w:rPr>
        <w:t xml:space="preserve"> </w:t>
      </w:r>
      <w:r w:rsidR="001542F0">
        <w:rPr>
          <w:rFonts w:asciiTheme="minorHAnsi" w:hAnsiTheme="minorHAnsi" w:cstheme="minorHAnsi"/>
          <w:b w:val="0"/>
          <w:sz w:val="22"/>
          <w:szCs w:val="22"/>
        </w:rPr>
        <w:t xml:space="preserve">the </w:t>
      </w:r>
      <w:r w:rsidR="008A1155">
        <w:rPr>
          <w:rFonts w:asciiTheme="minorHAnsi" w:hAnsiTheme="minorHAnsi" w:cstheme="minorHAnsi"/>
          <w:b w:val="0"/>
          <w:sz w:val="22"/>
          <w:szCs w:val="22"/>
        </w:rPr>
        <w:t xml:space="preserve">regional IRB </w:t>
      </w:r>
      <w:r w:rsidR="002C28CD">
        <w:rPr>
          <w:rFonts w:asciiTheme="minorHAnsi" w:hAnsiTheme="minorHAnsi" w:cstheme="minorHAnsi"/>
          <w:b w:val="0"/>
          <w:sz w:val="22"/>
          <w:szCs w:val="22"/>
        </w:rPr>
        <w:t>LTA holder</w:t>
      </w:r>
      <w:r w:rsidR="008A1155">
        <w:rPr>
          <w:rFonts w:asciiTheme="minorHAnsi" w:hAnsiTheme="minorHAnsi" w:cstheme="minorHAnsi"/>
          <w:b w:val="0"/>
          <w:sz w:val="22"/>
          <w:szCs w:val="22"/>
        </w:rPr>
        <w:t>.</w:t>
      </w:r>
    </w:p>
    <w:p w14:paraId="37BC4432" w14:textId="77777777" w:rsidR="00FF091C" w:rsidRPr="005675A2" w:rsidRDefault="00FF091C" w:rsidP="004802F0">
      <w:pPr>
        <w:pStyle w:val="BodyText"/>
        <w:jc w:val="both"/>
        <w:rPr>
          <w:rFonts w:asciiTheme="minorHAnsi" w:hAnsiTheme="minorHAnsi" w:cs="Arial"/>
          <w:b w:val="0"/>
          <w:sz w:val="22"/>
          <w:szCs w:val="22"/>
          <w:lang w:val="en-GB"/>
        </w:rPr>
      </w:pPr>
    </w:p>
    <w:p w14:paraId="4DC9A710" w14:textId="77777777" w:rsidR="00CE424E" w:rsidRPr="005675A2" w:rsidRDefault="00CE424E" w:rsidP="004802F0">
      <w:pPr>
        <w:pStyle w:val="CommentText"/>
        <w:spacing w:line="240" w:lineRule="auto"/>
        <w:jc w:val="both"/>
        <w:rPr>
          <w:rFonts w:asciiTheme="minorHAnsi" w:eastAsia="Times New Roman" w:hAnsiTheme="minorHAnsi" w:cs="Arial"/>
          <w:color w:val="auto"/>
          <w:sz w:val="22"/>
          <w:szCs w:val="22"/>
          <w:lang w:val="en-GB"/>
        </w:rPr>
      </w:pPr>
      <w:r w:rsidRPr="005675A2">
        <w:rPr>
          <w:rFonts w:asciiTheme="minorHAnsi" w:eastAsia="Times New Roman" w:hAnsiTheme="minorHAnsi" w:cs="Arial"/>
          <w:color w:val="auto"/>
          <w:sz w:val="22"/>
          <w:szCs w:val="22"/>
          <w:lang w:val="en-GB"/>
        </w:rPr>
        <w:t xml:space="preserve">To facilitate the evaluation process, UNICEF will ensure that government and other counterparts are consulted throughout the process. The CO will assist with the organization of meetings with the relevant government authorities, development partners, institutions, key stakeholders and beneficiaries. UNICEF will be responsible for preparing and coordinating the full agenda of the evaluation in consultation and based on recommendations/request from the TL and relevant national and international stakeholders. </w:t>
      </w:r>
    </w:p>
    <w:p w14:paraId="4C1AE75B" w14:textId="77777777" w:rsidR="00CE424E" w:rsidRPr="005675A2" w:rsidRDefault="00CE424E" w:rsidP="004802F0">
      <w:pPr>
        <w:pStyle w:val="CommentText"/>
        <w:spacing w:line="240" w:lineRule="auto"/>
        <w:jc w:val="both"/>
        <w:rPr>
          <w:rFonts w:asciiTheme="minorHAnsi" w:eastAsia="Times New Roman" w:hAnsiTheme="minorHAnsi" w:cs="Arial"/>
          <w:color w:val="auto"/>
          <w:sz w:val="22"/>
          <w:szCs w:val="22"/>
          <w:lang w:val="en-GB"/>
        </w:rPr>
      </w:pPr>
    </w:p>
    <w:p w14:paraId="3F2A6008" w14:textId="31E863B3" w:rsidR="00CE424E" w:rsidRPr="005675A2" w:rsidRDefault="00CE424E" w:rsidP="004802F0">
      <w:pPr>
        <w:pStyle w:val="CommentText"/>
        <w:spacing w:line="240" w:lineRule="auto"/>
        <w:jc w:val="both"/>
        <w:rPr>
          <w:rFonts w:asciiTheme="minorHAnsi" w:eastAsia="Times New Roman" w:hAnsiTheme="minorHAnsi" w:cs="Arial"/>
          <w:color w:val="auto"/>
          <w:sz w:val="22"/>
          <w:szCs w:val="22"/>
          <w:lang w:val="en-GB"/>
        </w:rPr>
      </w:pPr>
      <w:r w:rsidRPr="005675A2">
        <w:rPr>
          <w:rFonts w:asciiTheme="minorHAnsi" w:eastAsia="Times New Roman" w:hAnsiTheme="minorHAnsi" w:cs="Arial"/>
          <w:color w:val="auto"/>
          <w:sz w:val="22"/>
          <w:szCs w:val="22"/>
          <w:lang w:val="en-GB"/>
        </w:rPr>
        <w:t xml:space="preserve">The CO will support the establishment of an Evaluation Reference Group (ERG) comprising key stakeholders to the evaluation (UNICEF, </w:t>
      </w:r>
      <w:r w:rsidR="00A5122C">
        <w:rPr>
          <w:rFonts w:asciiTheme="minorHAnsi" w:eastAsia="Times New Roman" w:hAnsiTheme="minorHAnsi" w:cs="Arial"/>
          <w:color w:val="auto"/>
          <w:sz w:val="22"/>
          <w:szCs w:val="22"/>
          <w:lang w:val="en-GB"/>
        </w:rPr>
        <w:t xml:space="preserve">Russian Federation Embassy, </w:t>
      </w:r>
      <w:r w:rsidRPr="005675A2">
        <w:rPr>
          <w:rFonts w:asciiTheme="minorHAnsi" w:eastAsia="Times New Roman" w:hAnsiTheme="minorHAnsi" w:cs="Arial"/>
          <w:color w:val="auto"/>
          <w:sz w:val="22"/>
          <w:szCs w:val="22"/>
          <w:lang w:val="en-GB"/>
        </w:rPr>
        <w:t xml:space="preserve">Ministry of Health, </w:t>
      </w:r>
      <w:r w:rsidR="00A5122C" w:rsidRPr="005675A2">
        <w:rPr>
          <w:rFonts w:asciiTheme="minorHAnsi" w:eastAsia="Times New Roman" w:hAnsiTheme="minorHAnsi" w:cs="Arial"/>
          <w:color w:val="auto"/>
          <w:sz w:val="22"/>
          <w:szCs w:val="22"/>
          <w:lang w:val="en-GB"/>
        </w:rPr>
        <w:t xml:space="preserve">Ministry of Education, </w:t>
      </w:r>
      <w:r w:rsidRPr="005675A2">
        <w:rPr>
          <w:rFonts w:asciiTheme="minorHAnsi" w:eastAsia="Times New Roman" w:hAnsiTheme="minorHAnsi" w:cs="Arial"/>
          <w:color w:val="auto"/>
          <w:sz w:val="22"/>
          <w:szCs w:val="22"/>
          <w:lang w:val="en-GB"/>
        </w:rPr>
        <w:t xml:space="preserve">Ministry of Labour and Social Protection, Representatives of </w:t>
      </w:r>
      <w:r w:rsidR="00A5122C">
        <w:rPr>
          <w:rFonts w:asciiTheme="minorHAnsi" w:eastAsia="Times New Roman" w:hAnsiTheme="minorHAnsi" w:cs="Arial"/>
          <w:color w:val="auto"/>
          <w:sz w:val="22"/>
          <w:szCs w:val="22"/>
          <w:lang w:val="en-GB"/>
        </w:rPr>
        <w:t>NGOs</w:t>
      </w:r>
      <w:r w:rsidRPr="005675A2">
        <w:rPr>
          <w:rFonts w:asciiTheme="minorHAnsi" w:eastAsia="Times New Roman" w:hAnsiTheme="minorHAnsi" w:cs="Arial"/>
          <w:color w:val="auto"/>
          <w:sz w:val="22"/>
          <w:szCs w:val="22"/>
          <w:lang w:val="en-GB"/>
        </w:rPr>
        <w:t xml:space="preserve">) who will have the role to review and provide feedback in the course of the implementation of the evaluation and its specific outputs. The objective of the ERG is to support a credible, transparent, impartial and quality evaluation process in through reviewing evaluation deliverables. </w:t>
      </w:r>
    </w:p>
    <w:p w14:paraId="57B2E1CE" w14:textId="77777777" w:rsidR="00CE424E" w:rsidRPr="005675A2" w:rsidRDefault="00CE424E" w:rsidP="004802F0">
      <w:pPr>
        <w:pStyle w:val="BodyText"/>
        <w:jc w:val="both"/>
        <w:rPr>
          <w:rFonts w:asciiTheme="minorHAnsi" w:hAnsiTheme="minorHAnsi" w:cs="Arial"/>
          <w:b w:val="0"/>
          <w:sz w:val="22"/>
          <w:szCs w:val="22"/>
          <w:lang w:val="en-GB"/>
        </w:rPr>
      </w:pPr>
    </w:p>
    <w:p w14:paraId="5DBDD323" w14:textId="238E5D79" w:rsidR="00603344" w:rsidRPr="00210960" w:rsidRDefault="00603344" w:rsidP="00603344">
      <w:pPr>
        <w:spacing w:line="240" w:lineRule="auto"/>
        <w:rPr>
          <w:rFonts w:asciiTheme="minorHAnsi" w:eastAsia="Times New Roman" w:hAnsiTheme="minorHAnsi" w:cstheme="minorHAnsi"/>
          <w:color w:val="auto"/>
          <w:szCs w:val="22"/>
          <w:lang w:val="en-GB"/>
        </w:rPr>
      </w:pPr>
      <w:r w:rsidRPr="00210960">
        <w:rPr>
          <w:rFonts w:asciiTheme="minorHAnsi" w:eastAsia="Times New Roman" w:hAnsiTheme="minorHAnsi" w:cstheme="minorHAnsi"/>
          <w:color w:val="auto"/>
          <w:szCs w:val="22"/>
          <w:lang w:val="en-GB"/>
        </w:rPr>
        <w:t xml:space="preserve">The following </w:t>
      </w:r>
      <w:r w:rsidRPr="00F60FDD">
        <w:rPr>
          <w:rFonts w:asciiTheme="minorHAnsi" w:eastAsia="Times New Roman" w:hAnsiTheme="minorHAnsi" w:cstheme="minorHAnsi"/>
          <w:color w:val="auto"/>
          <w:szCs w:val="22"/>
          <w:u w:val="single"/>
          <w:lang w:val="en-GB"/>
        </w:rPr>
        <w:t>limitations</w:t>
      </w:r>
      <w:r w:rsidRPr="00210960">
        <w:rPr>
          <w:rFonts w:asciiTheme="minorHAnsi" w:eastAsia="Times New Roman" w:hAnsiTheme="minorHAnsi" w:cstheme="minorHAnsi"/>
          <w:color w:val="auto"/>
          <w:szCs w:val="22"/>
          <w:lang w:val="en-GB"/>
        </w:rPr>
        <w:t xml:space="preserve"> to the </w:t>
      </w:r>
      <w:r>
        <w:rPr>
          <w:rFonts w:asciiTheme="minorHAnsi" w:eastAsia="Times New Roman" w:hAnsiTheme="minorHAnsi" w:cstheme="minorHAnsi"/>
          <w:color w:val="auto"/>
          <w:szCs w:val="22"/>
          <w:lang w:val="en-GB"/>
        </w:rPr>
        <w:t xml:space="preserve">project </w:t>
      </w:r>
      <w:r w:rsidRPr="00210960">
        <w:rPr>
          <w:rFonts w:asciiTheme="minorHAnsi" w:eastAsia="Times New Roman" w:hAnsiTheme="minorHAnsi" w:cstheme="minorHAnsi"/>
          <w:color w:val="auto"/>
          <w:szCs w:val="22"/>
          <w:lang w:val="en-GB"/>
        </w:rPr>
        <w:t>evaluation are anticipated:</w:t>
      </w:r>
    </w:p>
    <w:p w14:paraId="5659D0B6" w14:textId="0EE89F2F" w:rsidR="00603344" w:rsidRPr="00210960" w:rsidRDefault="00603344" w:rsidP="00D35FC3">
      <w:pPr>
        <w:pStyle w:val="ListParagraph"/>
        <w:numPr>
          <w:ilvl w:val="0"/>
          <w:numId w:val="17"/>
        </w:num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Since </w:t>
      </w:r>
      <w:r w:rsidR="00D209BD" w:rsidRPr="00D209BD">
        <w:rPr>
          <w:rFonts w:asciiTheme="minorHAnsi" w:eastAsia="Times New Roman" w:hAnsiTheme="minorHAnsi" w:cstheme="minorHAnsi"/>
          <w:sz w:val="22"/>
          <w:szCs w:val="22"/>
          <w:lang w:eastAsia="en-GB"/>
        </w:rPr>
        <w:t xml:space="preserve">MOH order on the national system of quality monitoring of the provision of ECI services </w:t>
      </w:r>
      <w:r w:rsidR="00D209BD">
        <w:rPr>
          <w:rFonts w:asciiTheme="minorHAnsi" w:eastAsia="Times New Roman" w:hAnsiTheme="minorHAnsi" w:cstheme="minorHAnsi"/>
          <w:sz w:val="22"/>
          <w:szCs w:val="22"/>
          <w:lang w:eastAsia="en-GB"/>
        </w:rPr>
        <w:t xml:space="preserve">is </w:t>
      </w:r>
      <w:r w:rsidR="00671B0A">
        <w:rPr>
          <w:rFonts w:asciiTheme="minorHAnsi" w:eastAsia="Times New Roman" w:hAnsiTheme="minorHAnsi" w:cstheme="minorHAnsi"/>
          <w:sz w:val="22"/>
          <w:szCs w:val="22"/>
          <w:lang w:eastAsia="en-GB"/>
        </w:rPr>
        <w:t xml:space="preserve">launched </w:t>
      </w:r>
      <w:r w:rsidR="00D209BD">
        <w:rPr>
          <w:rFonts w:asciiTheme="minorHAnsi" w:eastAsia="Times New Roman" w:hAnsiTheme="minorHAnsi" w:cstheme="minorHAnsi"/>
          <w:sz w:val="22"/>
          <w:szCs w:val="22"/>
          <w:lang w:eastAsia="en-GB"/>
        </w:rPr>
        <w:t>in 2019 not all ECI centers could be able to provide data to Evaluation Team by the same time</w:t>
      </w:r>
      <w:r>
        <w:rPr>
          <w:rFonts w:asciiTheme="minorHAnsi" w:eastAsia="Times New Roman" w:hAnsiTheme="minorHAnsi" w:cstheme="minorHAnsi"/>
          <w:sz w:val="22"/>
          <w:szCs w:val="22"/>
          <w:lang w:eastAsia="en-GB"/>
        </w:rPr>
        <w:t>;</w:t>
      </w:r>
    </w:p>
    <w:p w14:paraId="01342E39" w14:textId="309C7B83" w:rsidR="00F60FDD" w:rsidRDefault="00F60FDD" w:rsidP="00D35FC3">
      <w:pPr>
        <w:pStyle w:val="ListParagraph"/>
        <w:numPr>
          <w:ilvl w:val="0"/>
          <w:numId w:val="17"/>
        </w:num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S</w:t>
      </w:r>
      <w:r w:rsidRPr="00F60FDD">
        <w:rPr>
          <w:rFonts w:asciiTheme="minorHAnsi" w:eastAsia="Times New Roman" w:hAnsiTheme="minorHAnsi" w:cstheme="minorHAnsi"/>
          <w:sz w:val="22"/>
          <w:szCs w:val="22"/>
          <w:lang w:eastAsia="en-GB"/>
        </w:rPr>
        <w:t xml:space="preserve">taff turnover in the involved </w:t>
      </w:r>
      <w:r>
        <w:rPr>
          <w:rFonts w:asciiTheme="minorHAnsi" w:eastAsia="Times New Roman" w:hAnsiTheme="minorHAnsi" w:cstheme="minorHAnsi"/>
          <w:sz w:val="22"/>
          <w:szCs w:val="22"/>
          <w:lang w:eastAsia="en-GB"/>
        </w:rPr>
        <w:t>partner</w:t>
      </w:r>
      <w:r w:rsidRPr="00F60FDD">
        <w:rPr>
          <w:rFonts w:asciiTheme="minorHAnsi" w:eastAsia="Times New Roman" w:hAnsiTheme="minorHAnsi" w:cstheme="minorHAnsi"/>
          <w:sz w:val="22"/>
          <w:szCs w:val="22"/>
          <w:lang w:eastAsia="en-GB"/>
        </w:rPr>
        <w:t xml:space="preserve"> institutions during the implementation of the </w:t>
      </w:r>
      <w:r>
        <w:rPr>
          <w:rFonts w:asciiTheme="minorHAnsi" w:eastAsia="Times New Roman" w:hAnsiTheme="minorHAnsi" w:cstheme="minorHAnsi"/>
          <w:sz w:val="22"/>
          <w:szCs w:val="22"/>
          <w:lang w:eastAsia="en-GB"/>
        </w:rPr>
        <w:t>project may lead to lose of relevant information</w:t>
      </w:r>
      <w:r w:rsidRPr="00F60FDD">
        <w:rPr>
          <w:rFonts w:asciiTheme="minorHAnsi" w:eastAsia="Times New Roman" w:hAnsiTheme="minorHAnsi" w:cstheme="minorHAnsi"/>
          <w:sz w:val="22"/>
          <w:szCs w:val="22"/>
          <w:lang w:eastAsia="en-GB"/>
        </w:rPr>
        <w:t xml:space="preserve">. </w:t>
      </w:r>
    </w:p>
    <w:p w14:paraId="3AA68254" w14:textId="3FC199C0" w:rsidR="00603344" w:rsidRDefault="00F60FDD" w:rsidP="00D35FC3">
      <w:pPr>
        <w:pStyle w:val="ListParagraph"/>
        <w:numPr>
          <w:ilvl w:val="0"/>
          <w:numId w:val="17"/>
        </w:numPr>
        <w:jc w:val="both"/>
        <w:rPr>
          <w:rFonts w:asciiTheme="minorHAnsi" w:eastAsia="Times New Roman" w:hAnsiTheme="minorHAnsi" w:cstheme="minorHAnsi"/>
          <w:sz w:val="22"/>
          <w:szCs w:val="22"/>
          <w:lang w:eastAsia="en-GB"/>
        </w:rPr>
      </w:pPr>
      <w:proofErr w:type="spellStart"/>
      <w:r>
        <w:rPr>
          <w:rFonts w:asciiTheme="minorHAnsi" w:eastAsia="Times New Roman" w:hAnsiTheme="minorHAnsi" w:cstheme="minorHAnsi"/>
          <w:sz w:val="22"/>
          <w:szCs w:val="22"/>
          <w:lang w:eastAsia="en-GB"/>
        </w:rPr>
        <w:t>M</w:t>
      </w:r>
      <w:r w:rsidR="00603344">
        <w:rPr>
          <w:rFonts w:asciiTheme="minorHAnsi" w:eastAsia="Times New Roman" w:hAnsiTheme="minorHAnsi" w:cstheme="minorHAnsi"/>
          <w:sz w:val="22"/>
          <w:szCs w:val="22"/>
          <w:lang w:eastAsia="en-GB"/>
        </w:rPr>
        <w:t>ultisectorality</w:t>
      </w:r>
      <w:proofErr w:type="spellEnd"/>
      <w:r w:rsidR="00603344">
        <w:rPr>
          <w:rFonts w:asciiTheme="minorHAnsi" w:eastAsia="Times New Roman" w:hAnsiTheme="minorHAnsi" w:cstheme="minorHAnsi"/>
          <w:sz w:val="22"/>
          <w:szCs w:val="22"/>
          <w:lang w:eastAsia="en-GB"/>
        </w:rPr>
        <w:t xml:space="preserve"> of the </w:t>
      </w:r>
      <w:r>
        <w:rPr>
          <w:rFonts w:asciiTheme="minorHAnsi" w:eastAsia="Times New Roman" w:hAnsiTheme="minorHAnsi" w:cstheme="minorHAnsi"/>
          <w:sz w:val="22"/>
          <w:szCs w:val="22"/>
          <w:lang w:eastAsia="en-GB"/>
        </w:rPr>
        <w:t>project interventions</w:t>
      </w:r>
      <w:r w:rsidR="00603344">
        <w:rPr>
          <w:rFonts w:asciiTheme="minorHAnsi" w:eastAsia="Times New Roman" w:hAnsiTheme="minorHAnsi" w:cstheme="minorHAnsi"/>
          <w:sz w:val="22"/>
          <w:szCs w:val="22"/>
          <w:lang w:eastAsia="en-GB"/>
        </w:rPr>
        <w:t xml:space="preserve"> for </w:t>
      </w:r>
      <w:r w:rsidR="00D209BD">
        <w:rPr>
          <w:rFonts w:asciiTheme="minorHAnsi" w:eastAsia="Times New Roman" w:hAnsiTheme="minorHAnsi" w:cstheme="minorHAnsi"/>
          <w:sz w:val="22"/>
          <w:szCs w:val="22"/>
          <w:lang w:eastAsia="en-GB"/>
        </w:rPr>
        <w:t>CWSEND</w:t>
      </w:r>
      <w:r w:rsidR="00603344">
        <w:rPr>
          <w:rFonts w:asciiTheme="minorHAnsi" w:eastAsia="Times New Roman" w:hAnsiTheme="minorHAnsi" w:cstheme="minorHAnsi"/>
          <w:sz w:val="22"/>
          <w:szCs w:val="22"/>
          <w:lang w:eastAsia="en-GB"/>
        </w:rPr>
        <w:t xml:space="preserve"> requir</w:t>
      </w:r>
      <w:r>
        <w:rPr>
          <w:rFonts w:asciiTheme="minorHAnsi" w:eastAsia="Times New Roman" w:hAnsiTheme="minorHAnsi" w:cstheme="minorHAnsi"/>
          <w:sz w:val="22"/>
          <w:szCs w:val="22"/>
          <w:lang w:eastAsia="en-GB"/>
        </w:rPr>
        <w:t>es</w:t>
      </w:r>
      <w:r w:rsidR="00603344">
        <w:rPr>
          <w:rFonts w:asciiTheme="minorHAnsi" w:eastAsia="Times New Roman" w:hAnsiTheme="minorHAnsi" w:cstheme="minorHAnsi"/>
          <w:sz w:val="22"/>
          <w:szCs w:val="22"/>
          <w:lang w:eastAsia="en-GB"/>
        </w:rPr>
        <w:t xml:space="preserve"> complex sectoral </w:t>
      </w:r>
      <w:r w:rsidR="00D209BD">
        <w:rPr>
          <w:rFonts w:asciiTheme="minorHAnsi" w:eastAsia="Times New Roman" w:hAnsiTheme="minorHAnsi" w:cstheme="minorHAnsi"/>
          <w:sz w:val="22"/>
          <w:szCs w:val="22"/>
          <w:lang w:eastAsia="en-GB"/>
        </w:rPr>
        <w:t>validation of findings.</w:t>
      </w:r>
      <w:r w:rsidR="00603344">
        <w:rPr>
          <w:rFonts w:asciiTheme="minorHAnsi" w:eastAsia="Times New Roman" w:hAnsiTheme="minorHAnsi" w:cstheme="minorHAnsi"/>
          <w:sz w:val="22"/>
          <w:szCs w:val="22"/>
          <w:lang w:eastAsia="en-GB"/>
        </w:rPr>
        <w:t xml:space="preserve"> </w:t>
      </w:r>
    </w:p>
    <w:p w14:paraId="162995BC" w14:textId="77777777" w:rsidR="000154F0" w:rsidRDefault="000154F0" w:rsidP="00603344">
      <w:pPr>
        <w:jc w:val="both"/>
        <w:rPr>
          <w:rFonts w:asciiTheme="minorHAnsi" w:eastAsia="Times New Roman" w:hAnsiTheme="minorHAnsi" w:cstheme="minorHAnsi"/>
          <w:color w:val="auto"/>
          <w:szCs w:val="22"/>
          <w:lang w:val="en-GB"/>
        </w:rPr>
      </w:pPr>
    </w:p>
    <w:p w14:paraId="324C7B21" w14:textId="0A45860B" w:rsidR="00603344" w:rsidRPr="00210960" w:rsidRDefault="00603344" w:rsidP="00603344">
      <w:pPr>
        <w:jc w:val="both"/>
        <w:rPr>
          <w:rFonts w:asciiTheme="minorHAnsi" w:eastAsia="Times New Roman" w:hAnsiTheme="minorHAnsi" w:cstheme="minorHAnsi"/>
          <w:color w:val="auto"/>
          <w:szCs w:val="22"/>
          <w:lang w:val="en-GB"/>
        </w:rPr>
      </w:pPr>
      <w:r w:rsidRPr="00210960">
        <w:rPr>
          <w:rFonts w:asciiTheme="minorHAnsi" w:eastAsia="Times New Roman" w:hAnsiTheme="minorHAnsi" w:cstheme="minorHAnsi"/>
          <w:color w:val="auto"/>
          <w:szCs w:val="22"/>
          <w:lang w:val="en-GB"/>
        </w:rPr>
        <w:t xml:space="preserve">To address </w:t>
      </w:r>
      <w:r w:rsidR="00D209BD">
        <w:rPr>
          <w:rFonts w:asciiTheme="minorHAnsi" w:eastAsia="Times New Roman" w:hAnsiTheme="minorHAnsi" w:cstheme="minorHAnsi"/>
          <w:color w:val="auto"/>
          <w:szCs w:val="22"/>
          <w:lang w:val="en-GB"/>
        </w:rPr>
        <w:t>the first</w:t>
      </w:r>
      <w:r w:rsidR="00F60FDD">
        <w:rPr>
          <w:rFonts w:asciiTheme="minorHAnsi" w:eastAsia="Times New Roman" w:hAnsiTheme="minorHAnsi" w:cstheme="minorHAnsi"/>
          <w:color w:val="auto"/>
          <w:szCs w:val="22"/>
          <w:lang w:val="en-GB"/>
        </w:rPr>
        <w:t xml:space="preserve"> two</w:t>
      </w:r>
      <w:r w:rsidRPr="00210960">
        <w:rPr>
          <w:rFonts w:asciiTheme="minorHAnsi" w:eastAsia="Times New Roman" w:hAnsiTheme="minorHAnsi" w:cstheme="minorHAnsi"/>
          <w:color w:val="auto"/>
          <w:szCs w:val="22"/>
          <w:lang w:val="en-GB"/>
        </w:rPr>
        <w:t xml:space="preserve"> limitation</w:t>
      </w:r>
      <w:r w:rsidR="00F60FDD">
        <w:rPr>
          <w:rFonts w:asciiTheme="minorHAnsi" w:eastAsia="Times New Roman" w:hAnsiTheme="minorHAnsi" w:cstheme="minorHAnsi"/>
          <w:color w:val="auto"/>
          <w:szCs w:val="22"/>
          <w:lang w:val="en-GB"/>
        </w:rPr>
        <w:t>s</w:t>
      </w:r>
      <w:r w:rsidRPr="00210960">
        <w:rPr>
          <w:rFonts w:asciiTheme="minorHAnsi" w:eastAsia="Times New Roman" w:hAnsiTheme="minorHAnsi" w:cstheme="minorHAnsi"/>
          <w:color w:val="auto"/>
          <w:szCs w:val="22"/>
          <w:lang w:val="en-GB"/>
        </w:rPr>
        <w:t xml:space="preserve">, the evaluation </w:t>
      </w:r>
      <w:r w:rsidR="00D209BD">
        <w:rPr>
          <w:rFonts w:asciiTheme="minorHAnsi" w:eastAsia="Times New Roman" w:hAnsiTheme="minorHAnsi" w:cstheme="minorHAnsi"/>
          <w:color w:val="auto"/>
          <w:szCs w:val="22"/>
          <w:lang w:val="en-GB"/>
        </w:rPr>
        <w:t xml:space="preserve">team </w:t>
      </w:r>
      <w:r w:rsidR="00F60FDD">
        <w:rPr>
          <w:rFonts w:asciiTheme="minorHAnsi" w:eastAsia="Times New Roman" w:hAnsiTheme="minorHAnsi" w:cstheme="minorHAnsi"/>
          <w:color w:val="auto"/>
          <w:szCs w:val="22"/>
          <w:lang w:val="en-GB"/>
        </w:rPr>
        <w:t>may</w:t>
      </w:r>
      <w:r w:rsidRPr="00210960">
        <w:rPr>
          <w:rFonts w:asciiTheme="minorHAnsi" w:eastAsia="Times New Roman" w:hAnsiTheme="minorHAnsi" w:cstheme="minorHAnsi"/>
          <w:color w:val="auto"/>
          <w:szCs w:val="22"/>
          <w:lang w:val="en-GB"/>
        </w:rPr>
        <w:t xml:space="preserve"> use information provided </w:t>
      </w:r>
      <w:r w:rsidR="00F60FDD">
        <w:rPr>
          <w:rFonts w:asciiTheme="minorHAnsi" w:eastAsia="Times New Roman" w:hAnsiTheme="minorHAnsi" w:cstheme="minorHAnsi"/>
          <w:color w:val="auto"/>
          <w:szCs w:val="22"/>
          <w:lang w:val="en-GB"/>
        </w:rPr>
        <w:t xml:space="preserve">by representative sample of </w:t>
      </w:r>
      <w:r w:rsidR="00D209BD">
        <w:rPr>
          <w:rFonts w:asciiTheme="minorHAnsi" w:eastAsia="Times New Roman" w:hAnsiTheme="minorHAnsi" w:cstheme="minorHAnsi"/>
          <w:color w:val="auto"/>
          <w:szCs w:val="22"/>
          <w:lang w:val="en-GB"/>
        </w:rPr>
        <w:t>ECI centers</w:t>
      </w:r>
      <w:r w:rsidR="00F60FDD">
        <w:rPr>
          <w:rFonts w:asciiTheme="minorHAnsi" w:eastAsia="Times New Roman" w:hAnsiTheme="minorHAnsi" w:cstheme="minorHAnsi"/>
          <w:color w:val="auto"/>
          <w:szCs w:val="22"/>
          <w:lang w:val="en-GB"/>
        </w:rPr>
        <w:t xml:space="preserve"> and </w:t>
      </w:r>
      <w:r w:rsidR="00F60FDD">
        <w:rPr>
          <w:rFonts w:asciiTheme="minorHAnsi" w:eastAsia="Times New Roman" w:hAnsiTheme="minorHAnsi" w:cstheme="minorHAnsi"/>
          <w:szCs w:val="22"/>
        </w:rPr>
        <w:t>adjust the evaluation instruments as necessary</w:t>
      </w:r>
      <w:r w:rsidRPr="00210960">
        <w:rPr>
          <w:rFonts w:asciiTheme="minorHAnsi" w:eastAsia="Times New Roman" w:hAnsiTheme="minorHAnsi" w:cstheme="minorHAnsi"/>
          <w:color w:val="auto"/>
          <w:szCs w:val="22"/>
          <w:lang w:val="en-GB"/>
        </w:rPr>
        <w:t xml:space="preserve">. </w:t>
      </w:r>
      <w:r>
        <w:rPr>
          <w:rFonts w:asciiTheme="minorHAnsi" w:eastAsia="Times New Roman" w:hAnsiTheme="minorHAnsi" w:cstheme="minorHAnsi"/>
          <w:color w:val="auto"/>
          <w:szCs w:val="22"/>
          <w:lang w:val="en-GB"/>
        </w:rPr>
        <w:t xml:space="preserve">The </w:t>
      </w:r>
      <w:r w:rsidR="00444399">
        <w:rPr>
          <w:rFonts w:asciiTheme="minorHAnsi" w:eastAsia="Times New Roman" w:hAnsiTheme="minorHAnsi" w:cstheme="minorHAnsi"/>
          <w:color w:val="auto"/>
          <w:szCs w:val="22"/>
          <w:lang w:val="en-GB"/>
        </w:rPr>
        <w:t xml:space="preserve">risks associated with project </w:t>
      </w:r>
      <w:proofErr w:type="spellStart"/>
      <w:r>
        <w:rPr>
          <w:rFonts w:asciiTheme="minorHAnsi" w:eastAsia="Times New Roman" w:hAnsiTheme="minorHAnsi" w:cstheme="minorHAnsi"/>
          <w:color w:val="auto"/>
          <w:szCs w:val="22"/>
          <w:lang w:val="en-GB"/>
        </w:rPr>
        <w:t>multisectorality</w:t>
      </w:r>
      <w:proofErr w:type="spellEnd"/>
      <w:r>
        <w:rPr>
          <w:rFonts w:asciiTheme="minorHAnsi" w:eastAsia="Times New Roman" w:hAnsiTheme="minorHAnsi" w:cstheme="minorHAnsi"/>
          <w:color w:val="auto"/>
          <w:szCs w:val="22"/>
          <w:lang w:val="en-GB"/>
        </w:rPr>
        <w:t xml:space="preserve"> will be addressed through ensuring a multidisciplinary </w:t>
      </w:r>
      <w:r w:rsidR="00D209BD">
        <w:rPr>
          <w:rFonts w:asciiTheme="minorHAnsi" w:eastAsia="Times New Roman" w:hAnsiTheme="minorHAnsi" w:cstheme="minorHAnsi"/>
          <w:color w:val="auto"/>
          <w:szCs w:val="22"/>
          <w:lang w:val="en-GB"/>
        </w:rPr>
        <w:t xml:space="preserve">composition of the ERG and </w:t>
      </w:r>
      <w:r>
        <w:rPr>
          <w:rFonts w:asciiTheme="minorHAnsi" w:eastAsia="Times New Roman" w:hAnsiTheme="minorHAnsi" w:cstheme="minorHAnsi"/>
          <w:color w:val="auto"/>
          <w:szCs w:val="22"/>
          <w:lang w:val="en-GB"/>
        </w:rPr>
        <w:t xml:space="preserve">evaluation team </w:t>
      </w:r>
      <w:r w:rsidR="00D209BD">
        <w:rPr>
          <w:rFonts w:asciiTheme="minorHAnsi" w:eastAsia="Times New Roman" w:hAnsiTheme="minorHAnsi" w:cstheme="minorHAnsi"/>
          <w:color w:val="auto"/>
          <w:szCs w:val="22"/>
          <w:lang w:val="en-GB"/>
        </w:rPr>
        <w:t xml:space="preserve">with experienced national consultant </w:t>
      </w:r>
      <w:r>
        <w:rPr>
          <w:rFonts w:asciiTheme="minorHAnsi" w:eastAsia="Times New Roman" w:hAnsiTheme="minorHAnsi" w:cstheme="minorHAnsi"/>
          <w:color w:val="auto"/>
          <w:szCs w:val="22"/>
          <w:lang w:val="en-GB"/>
        </w:rPr>
        <w:t xml:space="preserve">able to comprehensively assess </w:t>
      </w:r>
      <w:r w:rsidR="00D67838">
        <w:rPr>
          <w:rFonts w:asciiTheme="minorHAnsi" w:eastAsia="Times New Roman" w:hAnsiTheme="minorHAnsi" w:cstheme="minorHAnsi"/>
          <w:color w:val="auto"/>
          <w:szCs w:val="22"/>
          <w:lang w:val="en-GB"/>
        </w:rPr>
        <w:t xml:space="preserve">the </w:t>
      </w:r>
      <w:r>
        <w:rPr>
          <w:rFonts w:asciiTheme="minorHAnsi" w:eastAsia="Times New Roman" w:hAnsiTheme="minorHAnsi" w:cstheme="minorHAnsi"/>
          <w:color w:val="auto"/>
          <w:szCs w:val="22"/>
          <w:lang w:val="en-GB"/>
        </w:rPr>
        <w:t xml:space="preserve">interventions across sectors. </w:t>
      </w:r>
    </w:p>
    <w:p w14:paraId="0B939C6F" w14:textId="77777777" w:rsidR="00603344" w:rsidRDefault="00603344" w:rsidP="004802F0">
      <w:pPr>
        <w:autoSpaceDE w:val="0"/>
        <w:autoSpaceDN w:val="0"/>
        <w:adjustRightInd w:val="0"/>
        <w:spacing w:line="240" w:lineRule="auto"/>
        <w:jc w:val="both"/>
        <w:rPr>
          <w:rFonts w:asciiTheme="minorHAnsi" w:hAnsiTheme="minorHAnsi" w:cs="ArialNarrow"/>
          <w:color w:val="auto"/>
          <w:szCs w:val="22"/>
          <w:lang w:val="en-GB"/>
        </w:rPr>
      </w:pPr>
    </w:p>
    <w:p w14:paraId="4464B56F" w14:textId="1A2845BA" w:rsidR="000154F0" w:rsidRPr="000154F0" w:rsidRDefault="000154F0" w:rsidP="000154F0">
      <w:pPr>
        <w:jc w:val="both"/>
        <w:rPr>
          <w:rFonts w:asciiTheme="minorHAnsi" w:eastAsia="Times New Roman" w:hAnsiTheme="minorHAnsi" w:cstheme="minorHAnsi"/>
          <w:color w:val="auto"/>
          <w:szCs w:val="22"/>
          <w:lang w:val="en-GB"/>
        </w:rPr>
      </w:pPr>
      <w:r>
        <w:rPr>
          <w:rFonts w:asciiTheme="minorHAnsi" w:eastAsia="Times New Roman" w:hAnsiTheme="minorHAnsi" w:cstheme="minorHAnsi"/>
          <w:color w:val="auto"/>
          <w:szCs w:val="22"/>
          <w:lang w:val="en-GB"/>
        </w:rPr>
        <w:t>The evaluation team will identify additional limitations that may hinder an impartial evaluation process and will develop the appropriate mitigation strategies.</w:t>
      </w:r>
    </w:p>
    <w:p w14:paraId="11CB6EC2" w14:textId="77777777" w:rsidR="000154F0" w:rsidRDefault="000154F0" w:rsidP="004802F0">
      <w:pPr>
        <w:autoSpaceDE w:val="0"/>
        <w:autoSpaceDN w:val="0"/>
        <w:adjustRightInd w:val="0"/>
        <w:spacing w:line="240" w:lineRule="auto"/>
        <w:jc w:val="both"/>
        <w:rPr>
          <w:rFonts w:asciiTheme="minorHAnsi" w:hAnsiTheme="minorHAnsi" w:cs="ArialNarrow"/>
          <w:color w:val="auto"/>
          <w:szCs w:val="22"/>
          <w:lang w:val="en-GB"/>
        </w:rPr>
      </w:pPr>
    </w:p>
    <w:p w14:paraId="7224A008" w14:textId="5EF836A0" w:rsidR="00CE424E" w:rsidRDefault="00245F9F" w:rsidP="004802F0">
      <w:pPr>
        <w:autoSpaceDE w:val="0"/>
        <w:autoSpaceDN w:val="0"/>
        <w:adjustRightInd w:val="0"/>
        <w:spacing w:line="240" w:lineRule="auto"/>
        <w:jc w:val="both"/>
        <w:rPr>
          <w:rFonts w:asciiTheme="minorHAnsi" w:hAnsiTheme="minorHAnsi" w:cs="ArialNarrow"/>
          <w:color w:val="auto"/>
          <w:szCs w:val="22"/>
          <w:lang w:val="en-GB"/>
        </w:rPr>
      </w:pPr>
      <w:r w:rsidRPr="00245F9F">
        <w:rPr>
          <w:rFonts w:asciiTheme="minorHAnsi" w:hAnsiTheme="minorHAnsi" w:cs="ArialNarrow"/>
          <w:color w:val="auto"/>
          <w:szCs w:val="22"/>
          <w:lang w:val="en-GB"/>
        </w:rPr>
        <w:t>The evaluation should follow UN Evaluation Group Norms and Standards – including ensuring that the planned evaluation fully addresses any ethical issues. The consultants should also adhere to UNICEF’s Evaluation Policy, to UNEG’s ethical guidelines for UN evaluations, UNICEF Procedure for Ethical Standards in Research, Evaluation, Data Collection and Analysis, and to UNICEF Reporting Standards.</w:t>
      </w:r>
      <w:r w:rsidR="004703D1" w:rsidRPr="004703D1">
        <w:t xml:space="preserve"> </w:t>
      </w:r>
      <w:r w:rsidR="004703D1">
        <w:rPr>
          <w:rFonts w:asciiTheme="minorHAnsi" w:hAnsiTheme="minorHAnsi" w:cs="ArialNarrow"/>
          <w:color w:val="auto"/>
          <w:szCs w:val="22"/>
          <w:lang w:val="en-GB"/>
        </w:rPr>
        <w:t>T</w:t>
      </w:r>
      <w:r w:rsidR="004703D1" w:rsidRPr="004703D1">
        <w:rPr>
          <w:rFonts w:asciiTheme="minorHAnsi" w:hAnsiTheme="minorHAnsi" w:cs="ArialNarrow"/>
          <w:color w:val="auto"/>
          <w:szCs w:val="22"/>
          <w:lang w:val="en-GB"/>
        </w:rPr>
        <w:t xml:space="preserve">he structure of the evaluation report </w:t>
      </w:r>
      <w:r w:rsidR="004703D1">
        <w:rPr>
          <w:rFonts w:asciiTheme="minorHAnsi" w:hAnsiTheme="minorHAnsi" w:cs="ArialNarrow"/>
          <w:color w:val="auto"/>
          <w:szCs w:val="22"/>
          <w:lang w:val="en-GB"/>
        </w:rPr>
        <w:t xml:space="preserve">should </w:t>
      </w:r>
      <w:r w:rsidR="004703D1">
        <w:rPr>
          <w:rFonts w:asciiTheme="minorHAnsi" w:hAnsiTheme="minorHAnsi" w:cs="ArialNarrow"/>
          <w:color w:val="auto"/>
          <w:szCs w:val="22"/>
          <w:lang w:val="en-GB"/>
        </w:rPr>
        <w:lastRenderedPageBreak/>
        <w:t>follow</w:t>
      </w:r>
      <w:r w:rsidR="004703D1" w:rsidRPr="004703D1">
        <w:rPr>
          <w:rFonts w:asciiTheme="minorHAnsi" w:hAnsiTheme="minorHAnsi" w:cs="ArialNarrow"/>
          <w:color w:val="auto"/>
          <w:szCs w:val="22"/>
          <w:lang w:val="en-GB"/>
        </w:rPr>
        <w:t xml:space="preserve"> the UNICEF</w:t>
      </w:r>
      <w:r w:rsidR="00FC65B1">
        <w:rPr>
          <w:rFonts w:asciiTheme="minorHAnsi" w:hAnsiTheme="minorHAnsi" w:cs="ArialNarrow"/>
          <w:color w:val="auto"/>
          <w:szCs w:val="22"/>
          <w:lang w:val="en-GB"/>
        </w:rPr>
        <w:t>-adapted UNEG</w:t>
      </w:r>
      <w:r w:rsidR="004703D1" w:rsidRPr="004703D1">
        <w:rPr>
          <w:rFonts w:asciiTheme="minorHAnsi" w:hAnsiTheme="minorHAnsi" w:cs="ArialNarrow"/>
          <w:color w:val="auto"/>
          <w:szCs w:val="22"/>
          <w:lang w:val="en-GB"/>
        </w:rPr>
        <w:t xml:space="preserve"> Evaluation Report Standards and the GEROS Quality Assessment System</w:t>
      </w:r>
      <w:r w:rsidR="00FC65B1">
        <w:rPr>
          <w:rFonts w:asciiTheme="minorHAnsi" w:hAnsiTheme="minorHAnsi" w:cs="ArialNarrow"/>
          <w:color w:val="auto"/>
          <w:szCs w:val="22"/>
          <w:lang w:val="en-GB"/>
        </w:rPr>
        <w:t xml:space="preserve"> described in the UNICEF GEROS Handbook</w:t>
      </w:r>
      <w:r w:rsidR="004703D1">
        <w:rPr>
          <w:rFonts w:asciiTheme="minorHAnsi" w:hAnsiTheme="minorHAnsi" w:cs="ArialNarrow"/>
          <w:color w:val="auto"/>
          <w:szCs w:val="22"/>
          <w:lang w:val="en-GB"/>
        </w:rPr>
        <w:t xml:space="preserve"> (</w:t>
      </w:r>
      <w:r w:rsidR="004703D1" w:rsidRPr="004703D1">
        <w:rPr>
          <w:rFonts w:asciiTheme="minorHAnsi" w:hAnsiTheme="minorHAnsi" w:cs="ArialNarrow"/>
          <w:color w:val="auto"/>
          <w:szCs w:val="22"/>
          <w:lang w:val="en-GB"/>
        </w:rPr>
        <w:t>https://www.unicef.org/evaldatabase/index_GEROS.html</w:t>
      </w:r>
      <w:r w:rsidR="004703D1">
        <w:rPr>
          <w:rFonts w:asciiTheme="minorHAnsi" w:hAnsiTheme="minorHAnsi" w:cs="ArialNarrow"/>
          <w:color w:val="auto"/>
          <w:szCs w:val="22"/>
          <w:lang w:val="en-GB"/>
        </w:rPr>
        <w:t>)</w:t>
      </w:r>
      <w:r w:rsidR="004703D1" w:rsidRPr="004703D1">
        <w:rPr>
          <w:rFonts w:asciiTheme="minorHAnsi" w:hAnsiTheme="minorHAnsi" w:cs="ArialNarrow"/>
          <w:color w:val="auto"/>
          <w:szCs w:val="22"/>
          <w:lang w:val="en-GB"/>
        </w:rPr>
        <w:t>.</w:t>
      </w:r>
      <w:r w:rsidRPr="00245F9F">
        <w:rPr>
          <w:rFonts w:asciiTheme="minorHAnsi" w:hAnsiTheme="minorHAnsi" w:cs="ArialNarrow"/>
          <w:color w:val="auto"/>
          <w:szCs w:val="22"/>
          <w:lang w:val="en-GB"/>
        </w:rPr>
        <w:t xml:space="preserve"> Evaluation team members will sign a no conflict of interest attestation.</w:t>
      </w:r>
    </w:p>
    <w:p w14:paraId="20EFD4DF" w14:textId="77777777" w:rsidR="00652689" w:rsidRDefault="00652689" w:rsidP="00B54C2B">
      <w:pPr>
        <w:autoSpaceDE w:val="0"/>
        <w:autoSpaceDN w:val="0"/>
        <w:adjustRightInd w:val="0"/>
        <w:spacing w:line="240" w:lineRule="auto"/>
        <w:jc w:val="both"/>
        <w:rPr>
          <w:rFonts w:asciiTheme="minorHAnsi" w:hAnsiTheme="minorHAnsi" w:cs="ArialNarrow"/>
          <w:color w:val="auto"/>
          <w:szCs w:val="22"/>
          <w:lang w:val="en-GB"/>
        </w:rPr>
      </w:pPr>
    </w:p>
    <w:p w14:paraId="74884305" w14:textId="1F2671FE" w:rsidR="00B54C2B" w:rsidRPr="00B54C2B" w:rsidRDefault="00B54C2B" w:rsidP="00B54C2B">
      <w:pPr>
        <w:autoSpaceDE w:val="0"/>
        <w:autoSpaceDN w:val="0"/>
        <w:adjustRightInd w:val="0"/>
        <w:spacing w:line="240" w:lineRule="auto"/>
        <w:jc w:val="both"/>
        <w:rPr>
          <w:rFonts w:asciiTheme="minorHAnsi" w:hAnsiTheme="minorHAnsi" w:cs="ArialNarrow"/>
          <w:color w:val="auto"/>
          <w:szCs w:val="22"/>
          <w:lang w:val="en-GB"/>
        </w:rPr>
      </w:pPr>
      <w:r w:rsidRPr="00B54C2B">
        <w:rPr>
          <w:rFonts w:asciiTheme="minorHAnsi" w:hAnsiTheme="minorHAnsi" w:cs="ArialNarrow"/>
          <w:color w:val="auto"/>
          <w:szCs w:val="22"/>
          <w:lang w:val="en-GB"/>
        </w:rPr>
        <w:t xml:space="preserve">UNICEF </w:t>
      </w:r>
      <w:r w:rsidR="004703D1">
        <w:rPr>
          <w:rFonts w:asciiTheme="minorHAnsi" w:hAnsiTheme="minorHAnsi" w:cs="ArialNarrow"/>
          <w:color w:val="auto"/>
          <w:szCs w:val="22"/>
          <w:lang w:val="en-GB"/>
        </w:rPr>
        <w:t>relies on</w:t>
      </w:r>
      <w:r w:rsidRPr="00B54C2B">
        <w:rPr>
          <w:rFonts w:asciiTheme="minorHAnsi" w:hAnsiTheme="minorHAnsi" w:cs="ArialNarrow"/>
          <w:color w:val="auto"/>
          <w:szCs w:val="22"/>
          <w:lang w:val="en-GB"/>
        </w:rPr>
        <w:t xml:space="preserve"> an external company who reviews TORs, Inception Reports and Final Reports using a quality matrix based on UNEG Standards. The evaluation report will not be cleared by UNICEF until the report is assessed as “green” or satisfactory by the external facility.</w:t>
      </w:r>
      <w:r w:rsidR="004703D1">
        <w:rPr>
          <w:rFonts w:asciiTheme="minorHAnsi" w:hAnsiTheme="minorHAnsi" w:cs="ArialNarrow"/>
          <w:color w:val="auto"/>
          <w:szCs w:val="22"/>
          <w:lang w:val="en-GB"/>
        </w:rPr>
        <w:t xml:space="preserve"> </w:t>
      </w:r>
    </w:p>
    <w:p w14:paraId="2A800A82" w14:textId="77777777" w:rsidR="00B54C2B" w:rsidRPr="00B54C2B" w:rsidRDefault="00B54C2B" w:rsidP="00B54C2B">
      <w:pPr>
        <w:autoSpaceDE w:val="0"/>
        <w:autoSpaceDN w:val="0"/>
        <w:adjustRightInd w:val="0"/>
        <w:spacing w:line="240" w:lineRule="auto"/>
        <w:jc w:val="both"/>
        <w:rPr>
          <w:rFonts w:asciiTheme="minorHAnsi" w:hAnsiTheme="minorHAnsi" w:cs="ArialNarrow"/>
          <w:color w:val="auto"/>
          <w:szCs w:val="22"/>
          <w:lang w:val="en-GB"/>
        </w:rPr>
      </w:pPr>
    </w:p>
    <w:p w14:paraId="3E9306C3" w14:textId="1E6B3B55" w:rsidR="00B54C2B" w:rsidRDefault="00B54C2B" w:rsidP="00B54C2B">
      <w:pPr>
        <w:autoSpaceDE w:val="0"/>
        <w:autoSpaceDN w:val="0"/>
        <w:adjustRightInd w:val="0"/>
        <w:spacing w:line="240" w:lineRule="auto"/>
        <w:jc w:val="both"/>
        <w:rPr>
          <w:rFonts w:asciiTheme="minorHAnsi" w:hAnsiTheme="minorHAnsi" w:cs="ArialNarrow"/>
          <w:color w:val="auto"/>
          <w:szCs w:val="22"/>
          <w:lang w:val="en-GB"/>
        </w:rPr>
      </w:pPr>
      <w:r w:rsidRPr="00B54C2B">
        <w:rPr>
          <w:rFonts w:asciiTheme="minorHAnsi" w:hAnsiTheme="minorHAnsi" w:cs="ArialNarrow"/>
          <w:color w:val="auto"/>
          <w:szCs w:val="22"/>
          <w:lang w:val="en-GB"/>
        </w:rPr>
        <w:t xml:space="preserve">The Evaluation Team members </w:t>
      </w:r>
      <w:r w:rsidR="00904C8B" w:rsidRPr="00904C8B">
        <w:rPr>
          <w:rFonts w:asciiTheme="minorHAnsi" w:hAnsiTheme="minorHAnsi" w:cs="ArialNarrow"/>
          <w:color w:val="auto"/>
          <w:szCs w:val="22"/>
          <w:lang w:val="en-GB"/>
        </w:rPr>
        <w:t xml:space="preserve">are required to clearly identify any potential ethical issues and approaches, as well as the processes for ethical review and oversight of the evaluation </w:t>
      </w:r>
      <w:r w:rsidR="002C28CD" w:rsidRPr="00904C8B">
        <w:rPr>
          <w:rFonts w:asciiTheme="minorHAnsi" w:hAnsiTheme="minorHAnsi" w:cs="ArialNarrow"/>
          <w:color w:val="auto"/>
          <w:szCs w:val="22"/>
          <w:lang w:val="en-GB"/>
        </w:rPr>
        <w:t>process</w:t>
      </w:r>
      <w:r w:rsidR="002C28CD">
        <w:rPr>
          <w:rFonts w:asciiTheme="minorHAnsi" w:hAnsiTheme="minorHAnsi" w:cs="ArialNarrow"/>
          <w:color w:val="auto"/>
          <w:szCs w:val="22"/>
          <w:lang w:val="en-GB"/>
        </w:rPr>
        <w:t xml:space="preserve"> and</w:t>
      </w:r>
      <w:r w:rsidR="00904C8B" w:rsidRPr="00904C8B">
        <w:rPr>
          <w:rFonts w:asciiTheme="minorHAnsi" w:hAnsiTheme="minorHAnsi" w:cs="ArialNarrow"/>
          <w:color w:val="auto"/>
          <w:szCs w:val="22"/>
          <w:lang w:val="en-GB"/>
        </w:rPr>
        <w:t xml:space="preserve"> </w:t>
      </w:r>
      <w:r w:rsidRPr="00B54C2B">
        <w:rPr>
          <w:rFonts w:asciiTheme="minorHAnsi" w:hAnsiTheme="minorHAnsi" w:cs="ArialNarrow"/>
          <w:color w:val="auto"/>
          <w:szCs w:val="22"/>
          <w:lang w:val="en-GB"/>
        </w:rPr>
        <w:t>take the primary responsibility for the Quality Assurance process, ensuring a rigorous process of data collection, analysis and synthesis to minimise errors. The process of on-going triangulation and verification</w:t>
      </w:r>
      <w:r w:rsidR="004703D1">
        <w:rPr>
          <w:rFonts w:asciiTheme="minorHAnsi" w:hAnsiTheme="minorHAnsi" w:cs="ArialNarrow"/>
          <w:color w:val="auto"/>
          <w:szCs w:val="22"/>
          <w:lang w:val="en-GB"/>
        </w:rPr>
        <w:t>,</w:t>
      </w:r>
      <w:r>
        <w:rPr>
          <w:rFonts w:asciiTheme="minorHAnsi" w:hAnsiTheme="minorHAnsi" w:cs="ArialNarrow"/>
          <w:color w:val="auto"/>
          <w:szCs w:val="22"/>
          <w:lang w:val="en-GB"/>
        </w:rPr>
        <w:t xml:space="preserve"> </w:t>
      </w:r>
      <w:r w:rsidR="004703D1" w:rsidRPr="00210960">
        <w:rPr>
          <w:rFonts w:asciiTheme="minorHAnsi" w:hAnsiTheme="minorHAnsi" w:cstheme="minorHAnsi"/>
          <w:color w:val="auto"/>
          <w:szCs w:val="22"/>
          <w:lang w:val="en-GB" w:eastAsia="en-US"/>
        </w:rPr>
        <w:t>validat</w:t>
      </w:r>
      <w:r w:rsidR="004703D1">
        <w:rPr>
          <w:rFonts w:asciiTheme="minorHAnsi" w:hAnsiTheme="minorHAnsi" w:cstheme="minorHAnsi"/>
          <w:color w:val="auto"/>
          <w:szCs w:val="22"/>
          <w:lang w:val="en-GB" w:eastAsia="en-US"/>
        </w:rPr>
        <w:t>ion of the ev</w:t>
      </w:r>
      <w:r w:rsidRPr="00210960">
        <w:rPr>
          <w:rFonts w:asciiTheme="minorHAnsi" w:hAnsiTheme="minorHAnsi" w:cstheme="minorHAnsi"/>
          <w:color w:val="auto"/>
          <w:szCs w:val="22"/>
          <w:lang w:val="en-GB" w:eastAsia="en-US"/>
        </w:rPr>
        <w:t xml:space="preserve">aluation </w:t>
      </w:r>
      <w:r>
        <w:rPr>
          <w:rFonts w:asciiTheme="minorHAnsi" w:hAnsiTheme="minorHAnsi" w:cstheme="minorHAnsi"/>
          <w:color w:val="auto"/>
          <w:szCs w:val="22"/>
          <w:lang w:val="en-GB" w:eastAsia="en-US"/>
        </w:rPr>
        <w:t>d</w:t>
      </w:r>
      <w:r w:rsidRPr="00210960">
        <w:rPr>
          <w:rFonts w:asciiTheme="minorHAnsi" w:hAnsiTheme="minorHAnsi" w:cstheme="minorHAnsi"/>
          <w:color w:val="auto"/>
          <w:szCs w:val="22"/>
          <w:lang w:val="en-GB" w:eastAsia="en-US"/>
        </w:rPr>
        <w:t>esign and</w:t>
      </w:r>
      <w:r>
        <w:rPr>
          <w:rFonts w:asciiTheme="minorHAnsi" w:hAnsiTheme="minorHAnsi" w:cstheme="minorHAnsi"/>
          <w:color w:val="auto"/>
          <w:szCs w:val="22"/>
          <w:lang w:val="en-GB" w:eastAsia="en-US"/>
        </w:rPr>
        <w:t xml:space="preserve"> </w:t>
      </w:r>
      <w:r w:rsidR="004703D1">
        <w:rPr>
          <w:rFonts w:asciiTheme="minorHAnsi" w:hAnsiTheme="minorHAnsi" w:cstheme="minorHAnsi"/>
          <w:color w:val="auto"/>
          <w:szCs w:val="22"/>
          <w:lang w:val="en-GB" w:eastAsia="en-US"/>
        </w:rPr>
        <w:t xml:space="preserve">its </w:t>
      </w:r>
      <w:r>
        <w:rPr>
          <w:rFonts w:asciiTheme="minorHAnsi" w:hAnsiTheme="minorHAnsi" w:cstheme="minorHAnsi"/>
          <w:color w:val="auto"/>
          <w:szCs w:val="22"/>
          <w:lang w:val="en-GB" w:eastAsia="en-US"/>
        </w:rPr>
        <w:t>i</w:t>
      </w:r>
      <w:r w:rsidRPr="00210960">
        <w:rPr>
          <w:rFonts w:asciiTheme="minorHAnsi" w:hAnsiTheme="minorHAnsi" w:cstheme="minorHAnsi"/>
          <w:color w:val="auto"/>
          <w:szCs w:val="22"/>
          <w:lang w:val="en-GB" w:eastAsia="en-US"/>
        </w:rPr>
        <w:t xml:space="preserve">nstruments </w:t>
      </w:r>
      <w:r>
        <w:rPr>
          <w:rFonts w:asciiTheme="minorHAnsi" w:hAnsiTheme="minorHAnsi" w:cstheme="minorHAnsi"/>
          <w:color w:val="auto"/>
          <w:szCs w:val="22"/>
          <w:lang w:val="en-GB" w:eastAsia="en-US"/>
        </w:rPr>
        <w:t xml:space="preserve">during </w:t>
      </w:r>
      <w:r w:rsidR="004703D1">
        <w:rPr>
          <w:rFonts w:asciiTheme="minorHAnsi" w:hAnsiTheme="minorHAnsi" w:cstheme="minorHAnsi"/>
          <w:color w:val="auto"/>
          <w:szCs w:val="22"/>
          <w:lang w:val="en-GB" w:eastAsia="en-US"/>
        </w:rPr>
        <w:t>two</w:t>
      </w:r>
      <w:r>
        <w:rPr>
          <w:rFonts w:asciiTheme="minorHAnsi" w:hAnsiTheme="minorHAnsi" w:cstheme="minorHAnsi"/>
          <w:color w:val="auto"/>
          <w:szCs w:val="22"/>
          <w:lang w:val="en-GB" w:eastAsia="en-US"/>
        </w:rPr>
        <w:t xml:space="preserve"> in-country mission</w:t>
      </w:r>
      <w:r w:rsidRPr="00B54C2B">
        <w:rPr>
          <w:rFonts w:asciiTheme="minorHAnsi" w:hAnsiTheme="minorHAnsi" w:cs="ArialNarrow"/>
          <w:color w:val="auto"/>
          <w:szCs w:val="22"/>
          <w:lang w:val="en-GB"/>
        </w:rPr>
        <w:t xml:space="preserve"> will help </w:t>
      </w:r>
      <w:r w:rsidR="004703D1">
        <w:rPr>
          <w:rFonts w:asciiTheme="minorHAnsi" w:hAnsiTheme="minorHAnsi" w:cs="ArialNarrow"/>
          <w:color w:val="auto"/>
          <w:szCs w:val="22"/>
          <w:lang w:val="en-GB"/>
        </w:rPr>
        <w:t xml:space="preserve">to </w:t>
      </w:r>
      <w:r w:rsidRPr="00B54C2B">
        <w:rPr>
          <w:rFonts w:asciiTheme="minorHAnsi" w:hAnsiTheme="minorHAnsi" w:cs="ArialNarrow"/>
          <w:color w:val="auto"/>
          <w:szCs w:val="22"/>
          <w:lang w:val="en-GB"/>
        </w:rPr>
        <w:t>ensure this.</w:t>
      </w:r>
      <w:r w:rsidR="00904C8B">
        <w:rPr>
          <w:rFonts w:asciiTheme="minorHAnsi" w:hAnsiTheme="minorHAnsi" w:cs="ArialNarrow"/>
          <w:color w:val="auto"/>
          <w:szCs w:val="22"/>
          <w:lang w:val="en-GB"/>
        </w:rPr>
        <w:t xml:space="preserve"> </w:t>
      </w:r>
    </w:p>
    <w:bookmarkEnd w:id="4"/>
    <w:p w14:paraId="5CE8E87B" w14:textId="40A1288F" w:rsidR="00245F9F" w:rsidRDefault="00245F9F" w:rsidP="004802F0">
      <w:pPr>
        <w:autoSpaceDE w:val="0"/>
        <w:autoSpaceDN w:val="0"/>
        <w:adjustRightInd w:val="0"/>
        <w:spacing w:line="240" w:lineRule="auto"/>
        <w:jc w:val="both"/>
        <w:rPr>
          <w:rFonts w:asciiTheme="minorHAnsi" w:hAnsiTheme="minorHAnsi" w:cs="ArialNarrow"/>
          <w:color w:val="auto"/>
          <w:szCs w:val="22"/>
          <w:lang w:val="en-GB"/>
        </w:rPr>
      </w:pPr>
    </w:p>
    <w:p w14:paraId="019DBC8A" w14:textId="77777777" w:rsidR="00134545" w:rsidRDefault="00134545" w:rsidP="004802F0">
      <w:pPr>
        <w:autoSpaceDE w:val="0"/>
        <w:autoSpaceDN w:val="0"/>
        <w:adjustRightInd w:val="0"/>
        <w:spacing w:line="240" w:lineRule="auto"/>
        <w:jc w:val="both"/>
        <w:rPr>
          <w:rFonts w:asciiTheme="minorHAnsi" w:hAnsiTheme="minorHAnsi" w:cs="ArialNarrow"/>
          <w:color w:val="auto"/>
          <w:szCs w:val="22"/>
          <w:lang w:val="en-GB"/>
        </w:rPr>
      </w:pPr>
    </w:p>
    <w:p w14:paraId="03268553" w14:textId="64F6AE5F" w:rsidR="002A1587" w:rsidRPr="000908C3" w:rsidRDefault="002A1587" w:rsidP="003B4F52">
      <w:pPr>
        <w:pStyle w:val="BodyText"/>
        <w:numPr>
          <w:ilvl w:val="0"/>
          <w:numId w:val="1"/>
        </w:numPr>
        <w:jc w:val="both"/>
        <w:rPr>
          <w:rFonts w:asciiTheme="minorHAnsi" w:hAnsiTheme="minorHAnsi" w:cs="Arial"/>
          <w:color w:val="009CFD"/>
          <w:sz w:val="22"/>
          <w:szCs w:val="22"/>
          <w:lang w:val="en-GB"/>
        </w:rPr>
      </w:pPr>
      <w:r w:rsidRPr="005675A2">
        <w:rPr>
          <w:rFonts w:asciiTheme="minorHAnsi" w:hAnsiTheme="minorHAnsi" w:cs="Arial"/>
          <w:color w:val="009CFD"/>
          <w:sz w:val="22"/>
          <w:szCs w:val="22"/>
          <w:lang w:val="en-GB"/>
        </w:rPr>
        <w:t>Expected Deliverables</w:t>
      </w:r>
      <w:r w:rsidR="003B4F52">
        <w:rPr>
          <w:rFonts w:asciiTheme="minorHAnsi" w:hAnsiTheme="minorHAnsi" w:cs="Arial"/>
          <w:color w:val="009CFD"/>
          <w:sz w:val="22"/>
          <w:szCs w:val="22"/>
          <w:lang w:val="en-GB"/>
        </w:rPr>
        <w:t xml:space="preserve">, </w:t>
      </w:r>
      <w:r w:rsidRPr="005675A2">
        <w:rPr>
          <w:rFonts w:asciiTheme="minorHAnsi" w:hAnsiTheme="minorHAnsi" w:cs="Arial"/>
          <w:color w:val="009CFD"/>
          <w:sz w:val="22"/>
          <w:szCs w:val="22"/>
          <w:lang w:val="en-GB"/>
        </w:rPr>
        <w:t>Timeframe</w:t>
      </w:r>
      <w:r w:rsidR="003B4F52">
        <w:rPr>
          <w:rFonts w:asciiTheme="minorHAnsi" w:hAnsiTheme="minorHAnsi" w:cs="Arial"/>
          <w:color w:val="009CFD"/>
          <w:sz w:val="22"/>
          <w:szCs w:val="22"/>
          <w:lang w:val="en-GB"/>
        </w:rPr>
        <w:t xml:space="preserve"> </w:t>
      </w:r>
      <w:r w:rsidR="003B4F52" w:rsidRPr="00210960">
        <w:rPr>
          <w:rFonts w:asciiTheme="minorHAnsi" w:hAnsiTheme="minorHAnsi" w:cstheme="minorHAnsi"/>
          <w:color w:val="009CFD"/>
          <w:sz w:val="22"/>
          <w:szCs w:val="22"/>
          <w:lang w:val="en-GB"/>
        </w:rPr>
        <w:t>and Reporting requirements</w:t>
      </w:r>
    </w:p>
    <w:p w14:paraId="77D56B8F" w14:textId="77777777" w:rsidR="002A1587" w:rsidRDefault="002A1587" w:rsidP="002A1587">
      <w:pPr>
        <w:pStyle w:val="BodyText"/>
        <w:jc w:val="both"/>
        <w:rPr>
          <w:rFonts w:asciiTheme="minorHAnsi" w:eastAsia="Calibri" w:hAnsiTheme="minorHAnsi" w:cs="Arial"/>
          <w:sz w:val="22"/>
          <w:szCs w:val="22"/>
          <w:lang w:val="en-GB" w:eastAsia="en-US"/>
        </w:rPr>
      </w:pPr>
    </w:p>
    <w:p w14:paraId="73F85C8E" w14:textId="77777777" w:rsidR="006E41C7" w:rsidRDefault="002A1587" w:rsidP="002A1587">
      <w:pPr>
        <w:spacing w:line="240" w:lineRule="auto"/>
        <w:jc w:val="both"/>
        <w:rPr>
          <w:rFonts w:asciiTheme="minorHAnsi" w:eastAsia="Calibri" w:hAnsiTheme="minorHAnsi" w:cstheme="minorHAnsi"/>
          <w:color w:val="auto"/>
          <w:szCs w:val="22"/>
          <w:lang w:val="en-GB" w:eastAsia="en-US"/>
        </w:rPr>
      </w:pPr>
      <w:r>
        <w:rPr>
          <w:rFonts w:asciiTheme="minorHAnsi" w:eastAsia="Calibri" w:hAnsiTheme="minorHAnsi" w:cstheme="minorHAnsi"/>
          <w:color w:val="auto"/>
          <w:szCs w:val="22"/>
          <w:lang w:val="en-GB" w:eastAsia="en-US"/>
        </w:rPr>
        <w:t>The Team Leader</w:t>
      </w:r>
      <w:r w:rsidRPr="00210960">
        <w:rPr>
          <w:rFonts w:asciiTheme="minorHAnsi" w:eastAsia="Calibri" w:hAnsiTheme="minorHAnsi" w:cstheme="minorHAnsi"/>
          <w:color w:val="auto"/>
          <w:szCs w:val="22"/>
          <w:lang w:val="en-GB" w:eastAsia="en-US"/>
        </w:rPr>
        <w:t xml:space="preserve"> will report to the UNICEF </w:t>
      </w:r>
      <w:r w:rsidR="003B4F52">
        <w:rPr>
          <w:rFonts w:asciiTheme="minorHAnsi" w:eastAsia="Calibri" w:hAnsiTheme="minorHAnsi" w:cstheme="minorHAnsi"/>
          <w:color w:val="auto"/>
          <w:szCs w:val="22"/>
          <w:lang w:val="en-GB" w:eastAsia="en-US"/>
        </w:rPr>
        <w:t xml:space="preserve">M&amp;E Specialist </w:t>
      </w:r>
      <w:r w:rsidRPr="00210960">
        <w:rPr>
          <w:rFonts w:asciiTheme="minorHAnsi" w:eastAsia="Calibri" w:hAnsiTheme="minorHAnsi" w:cstheme="minorHAnsi"/>
          <w:color w:val="auto"/>
          <w:szCs w:val="22"/>
          <w:lang w:val="en-GB" w:eastAsia="en-US"/>
        </w:rPr>
        <w:t xml:space="preserve">and be the main focal point within the evaluation team for all communications.  Once the documents are prepared and delivered, UNICEF shall hold the Intellectual property right of the documents and the related materials.  </w:t>
      </w:r>
    </w:p>
    <w:p w14:paraId="1B431C10" w14:textId="77777777" w:rsidR="006E41C7" w:rsidRDefault="006E41C7" w:rsidP="002A1587">
      <w:pPr>
        <w:spacing w:line="240" w:lineRule="auto"/>
        <w:jc w:val="both"/>
        <w:rPr>
          <w:rFonts w:asciiTheme="minorHAnsi" w:eastAsia="Calibri" w:hAnsiTheme="minorHAnsi" w:cstheme="minorHAnsi"/>
          <w:color w:val="auto"/>
          <w:szCs w:val="22"/>
          <w:lang w:val="en-GB" w:eastAsia="en-US"/>
        </w:rPr>
      </w:pPr>
    </w:p>
    <w:p w14:paraId="518C45CF" w14:textId="1A03B4FD" w:rsidR="002A1587" w:rsidRDefault="006E41C7" w:rsidP="002A1587">
      <w:pPr>
        <w:spacing w:line="240" w:lineRule="auto"/>
        <w:jc w:val="both"/>
        <w:rPr>
          <w:rFonts w:asciiTheme="minorHAnsi" w:eastAsia="Calibri" w:hAnsiTheme="minorHAnsi" w:cstheme="minorHAnsi"/>
          <w:color w:val="auto"/>
          <w:szCs w:val="22"/>
          <w:lang w:val="en-GB" w:eastAsia="en-US"/>
        </w:rPr>
      </w:pPr>
      <w:r w:rsidRPr="00A0090E">
        <w:rPr>
          <w:rFonts w:asciiTheme="minorHAnsi" w:hAnsiTheme="minorHAnsi" w:cstheme="minorHAnsi"/>
          <w:b/>
          <w:color w:val="auto"/>
          <w:szCs w:val="22"/>
          <w:lang w:val="en-GB" w:eastAsia="en-US"/>
        </w:rPr>
        <w:t>Evaluation main deliverables and deadlines</w:t>
      </w:r>
    </w:p>
    <w:p w14:paraId="0D5F0685" w14:textId="77777777" w:rsidR="002A1587" w:rsidRDefault="002A1587" w:rsidP="002A1587">
      <w:pPr>
        <w:spacing w:line="240" w:lineRule="auto"/>
        <w:jc w:val="both"/>
        <w:rPr>
          <w:rFonts w:asciiTheme="minorHAnsi" w:eastAsia="Calibri" w:hAnsiTheme="minorHAnsi" w:cstheme="minorHAnsi"/>
          <w:color w:val="auto"/>
          <w:szCs w:val="22"/>
          <w:lang w:val="en-GB" w:eastAsia="en-US"/>
        </w:rPr>
      </w:pPr>
    </w:p>
    <w:tbl>
      <w:tblPr>
        <w:tblStyle w:val="TableGrid"/>
        <w:tblW w:w="9985" w:type="dxa"/>
        <w:tblLook w:val="04A0" w:firstRow="1" w:lastRow="0" w:firstColumn="1" w:lastColumn="0" w:noHBand="0" w:noVBand="1"/>
      </w:tblPr>
      <w:tblGrid>
        <w:gridCol w:w="4765"/>
        <w:gridCol w:w="2700"/>
        <w:gridCol w:w="1170"/>
        <w:gridCol w:w="1350"/>
      </w:tblGrid>
      <w:tr w:rsidR="006E41C7" w:rsidRPr="005675A2" w14:paraId="5F18DA46" w14:textId="77777777" w:rsidTr="00BF0F38">
        <w:tc>
          <w:tcPr>
            <w:tcW w:w="4765" w:type="dxa"/>
          </w:tcPr>
          <w:p w14:paraId="0452EEB6" w14:textId="77777777" w:rsidR="006E41C7" w:rsidRDefault="006E41C7" w:rsidP="00BF0F38">
            <w:pPr>
              <w:spacing w:line="240" w:lineRule="auto"/>
              <w:jc w:val="center"/>
              <w:rPr>
                <w:rFonts w:asciiTheme="minorHAnsi" w:hAnsiTheme="minorHAnsi" w:cstheme="minorHAnsi"/>
                <w:b/>
                <w:color w:val="auto"/>
                <w:szCs w:val="22"/>
              </w:rPr>
            </w:pPr>
          </w:p>
          <w:p w14:paraId="7C9C7B6E" w14:textId="3C19815D" w:rsidR="006E41C7" w:rsidRPr="005675A2" w:rsidRDefault="006E41C7" w:rsidP="00BF0F38">
            <w:pPr>
              <w:spacing w:line="240" w:lineRule="auto"/>
              <w:jc w:val="center"/>
              <w:rPr>
                <w:rFonts w:asciiTheme="minorHAnsi" w:hAnsiTheme="minorHAnsi" w:cs="Arial"/>
                <w:b/>
                <w:color w:val="auto"/>
                <w:szCs w:val="22"/>
                <w:lang w:val="en-GB" w:eastAsia="en-US"/>
              </w:rPr>
            </w:pPr>
            <w:r w:rsidRPr="006670C9">
              <w:rPr>
                <w:rFonts w:asciiTheme="minorHAnsi" w:hAnsiTheme="minorHAnsi" w:cstheme="minorHAnsi"/>
                <w:b/>
                <w:color w:val="auto"/>
                <w:szCs w:val="22"/>
              </w:rPr>
              <w:t>Deliverables</w:t>
            </w:r>
            <w:r>
              <w:rPr>
                <w:rFonts w:asciiTheme="minorHAnsi" w:hAnsiTheme="minorHAnsi" w:cstheme="minorHAnsi"/>
                <w:b/>
                <w:color w:val="auto"/>
                <w:szCs w:val="22"/>
              </w:rPr>
              <w:t xml:space="preserve"> by e</w:t>
            </w:r>
            <w:r w:rsidRPr="006670C9">
              <w:rPr>
                <w:rFonts w:asciiTheme="minorHAnsi" w:hAnsiTheme="minorHAnsi" w:cstheme="minorHAnsi"/>
                <w:b/>
                <w:color w:val="auto"/>
                <w:szCs w:val="22"/>
              </w:rPr>
              <w:t xml:space="preserve">valuation </w:t>
            </w:r>
            <w:r>
              <w:rPr>
                <w:rFonts w:asciiTheme="minorHAnsi" w:hAnsiTheme="minorHAnsi" w:cstheme="minorHAnsi"/>
                <w:b/>
                <w:color w:val="auto"/>
                <w:szCs w:val="22"/>
              </w:rPr>
              <w:t>phases</w:t>
            </w:r>
          </w:p>
        </w:tc>
        <w:tc>
          <w:tcPr>
            <w:tcW w:w="2700" w:type="dxa"/>
            <w:vAlign w:val="center"/>
          </w:tcPr>
          <w:p w14:paraId="1A381776" w14:textId="3297072D" w:rsidR="006E41C7" w:rsidRPr="005675A2" w:rsidRDefault="006E41C7" w:rsidP="00BF0F38">
            <w:pPr>
              <w:spacing w:line="240" w:lineRule="auto"/>
              <w:jc w:val="center"/>
              <w:rPr>
                <w:rFonts w:asciiTheme="minorHAnsi" w:hAnsiTheme="minorHAnsi" w:cs="Arial"/>
                <w:b/>
                <w:color w:val="auto"/>
                <w:szCs w:val="22"/>
                <w:lang w:val="en-GB" w:eastAsia="en-US"/>
              </w:rPr>
            </w:pPr>
            <w:r w:rsidRPr="006670C9">
              <w:rPr>
                <w:rFonts w:asciiTheme="minorHAnsi" w:hAnsiTheme="minorHAnsi" w:cstheme="minorHAnsi"/>
                <w:b/>
                <w:color w:val="auto"/>
                <w:szCs w:val="22"/>
              </w:rPr>
              <w:t xml:space="preserve">Completion </w:t>
            </w:r>
            <w:r>
              <w:rPr>
                <w:rFonts w:asciiTheme="minorHAnsi" w:hAnsiTheme="minorHAnsi" w:cstheme="minorHAnsi"/>
                <w:b/>
                <w:color w:val="auto"/>
                <w:szCs w:val="22"/>
              </w:rPr>
              <w:t>d</w:t>
            </w:r>
            <w:r w:rsidRPr="006670C9">
              <w:rPr>
                <w:rFonts w:asciiTheme="minorHAnsi" w:hAnsiTheme="minorHAnsi" w:cstheme="minorHAnsi"/>
                <w:b/>
                <w:color w:val="auto"/>
                <w:szCs w:val="22"/>
              </w:rPr>
              <w:t>ates</w:t>
            </w:r>
          </w:p>
        </w:tc>
        <w:tc>
          <w:tcPr>
            <w:tcW w:w="1170" w:type="dxa"/>
            <w:vAlign w:val="center"/>
          </w:tcPr>
          <w:p w14:paraId="74E8BDF0" w14:textId="77777777" w:rsidR="006E41C7" w:rsidRPr="006670C9" w:rsidRDefault="006E41C7" w:rsidP="00BF0F38">
            <w:pPr>
              <w:pStyle w:val="NoSpacing"/>
              <w:rPr>
                <w:rFonts w:asciiTheme="minorHAnsi" w:eastAsia="Calibri" w:hAnsiTheme="minorHAnsi" w:cstheme="minorHAnsi"/>
                <w:b/>
                <w:color w:val="auto"/>
                <w:sz w:val="22"/>
                <w:szCs w:val="22"/>
              </w:rPr>
            </w:pPr>
            <w:r w:rsidRPr="006670C9">
              <w:rPr>
                <w:rFonts w:asciiTheme="minorHAnsi" w:eastAsia="Calibri" w:hAnsiTheme="minorHAnsi" w:cstheme="minorHAnsi"/>
                <w:b/>
                <w:color w:val="auto"/>
                <w:sz w:val="22"/>
                <w:szCs w:val="22"/>
              </w:rPr>
              <w:t># of days</w:t>
            </w:r>
          </w:p>
          <w:p w14:paraId="1FCBA99C" w14:textId="77777777" w:rsidR="006E41C7" w:rsidRPr="005675A2" w:rsidRDefault="006E41C7" w:rsidP="00BF0F38">
            <w:pPr>
              <w:spacing w:line="240" w:lineRule="auto"/>
              <w:jc w:val="center"/>
              <w:rPr>
                <w:rFonts w:asciiTheme="minorHAnsi" w:hAnsiTheme="minorHAnsi" w:cs="Arial"/>
                <w:b/>
                <w:color w:val="auto"/>
                <w:szCs w:val="22"/>
                <w:lang w:val="en-GB" w:eastAsia="en-US"/>
              </w:rPr>
            </w:pPr>
            <w:r w:rsidRPr="006670C9">
              <w:rPr>
                <w:rFonts w:asciiTheme="minorHAnsi" w:hAnsiTheme="minorHAnsi" w:cstheme="minorHAnsi"/>
                <w:b/>
                <w:color w:val="auto"/>
                <w:szCs w:val="22"/>
              </w:rPr>
              <w:t>Team Leader</w:t>
            </w:r>
          </w:p>
        </w:tc>
        <w:tc>
          <w:tcPr>
            <w:tcW w:w="1350" w:type="dxa"/>
            <w:vAlign w:val="center"/>
          </w:tcPr>
          <w:p w14:paraId="3C95EFAF" w14:textId="6AEB3AAB" w:rsidR="006E41C7" w:rsidRPr="00313A18" w:rsidRDefault="006E41C7" w:rsidP="00313A18">
            <w:pPr>
              <w:pStyle w:val="NoSpacing"/>
              <w:rPr>
                <w:rFonts w:asciiTheme="minorHAnsi" w:eastAsia="Calibri" w:hAnsiTheme="minorHAnsi" w:cstheme="minorHAnsi"/>
                <w:b/>
                <w:color w:val="auto"/>
                <w:sz w:val="22"/>
                <w:szCs w:val="22"/>
              </w:rPr>
            </w:pPr>
            <w:r w:rsidRPr="006670C9">
              <w:rPr>
                <w:rFonts w:asciiTheme="minorHAnsi" w:eastAsia="Calibri" w:hAnsiTheme="minorHAnsi" w:cstheme="minorHAnsi"/>
                <w:b/>
                <w:color w:val="auto"/>
                <w:sz w:val="22"/>
                <w:szCs w:val="22"/>
              </w:rPr>
              <w:t># of days per</w:t>
            </w:r>
            <w:r w:rsidR="00313A18">
              <w:rPr>
                <w:rFonts w:asciiTheme="minorHAnsi" w:eastAsia="Calibri" w:hAnsiTheme="minorHAnsi" w:cstheme="minorHAnsi"/>
                <w:b/>
                <w:color w:val="auto"/>
                <w:sz w:val="22"/>
                <w:szCs w:val="22"/>
              </w:rPr>
              <w:t xml:space="preserve"> </w:t>
            </w:r>
            <w:r w:rsidRPr="006670C9">
              <w:rPr>
                <w:rFonts w:asciiTheme="minorHAnsi" w:eastAsia="Calibri" w:hAnsiTheme="minorHAnsi" w:cstheme="minorHAnsi"/>
                <w:b/>
                <w:color w:val="auto"/>
                <w:sz w:val="22"/>
                <w:szCs w:val="22"/>
              </w:rPr>
              <w:t>Team Member</w:t>
            </w:r>
          </w:p>
        </w:tc>
      </w:tr>
      <w:tr w:rsidR="006E41C7" w:rsidRPr="005675A2" w14:paraId="65F4C65E" w14:textId="77777777" w:rsidTr="00BF0F38">
        <w:tc>
          <w:tcPr>
            <w:tcW w:w="4765" w:type="dxa"/>
            <w:shd w:val="clear" w:color="auto" w:fill="5B9BD5" w:themeFill="accent1"/>
          </w:tcPr>
          <w:p w14:paraId="577A9721" w14:textId="4E8C585A"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Inception</w:t>
            </w:r>
            <w:r w:rsidR="008C45A4">
              <w:rPr>
                <w:rFonts w:asciiTheme="minorHAnsi" w:hAnsiTheme="minorHAnsi" w:cs="Arial"/>
                <w:color w:val="auto"/>
                <w:szCs w:val="22"/>
                <w:lang w:val="en-GB" w:eastAsia="en-US"/>
              </w:rPr>
              <w:t xml:space="preserve"> </w:t>
            </w:r>
          </w:p>
        </w:tc>
        <w:tc>
          <w:tcPr>
            <w:tcW w:w="2700" w:type="dxa"/>
            <w:shd w:val="clear" w:color="auto" w:fill="5B9BD5" w:themeFill="accent1"/>
          </w:tcPr>
          <w:p w14:paraId="1504B5D1"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c>
          <w:tcPr>
            <w:tcW w:w="1170" w:type="dxa"/>
            <w:shd w:val="clear" w:color="auto" w:fill="5B9BD5" w:themeFill="accent1"/>
          </w:tcPr>
          <w:p w14:paraId="70BFCAD2"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c>
          <w:tcPr>
            <w:tcW w:w="1350" w:type="dxa"/>
            <w:shd w:val="clear" w:color="auto" w:fill="5B9BD5" w:themeFill="accent1"/>
          </w:tcPr>
          <w:p w14:paraId="08D4C777"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r>
      <w:tr w:rsidR="006E41C7" w:rsidRPr="005675A2" w14:paraId="7DB1A3FC" w14:textId="77777777" w:rsidTr="00BF0F38">
        <w:tc>
          <w:tcPr>
            <w:tcW w:w="4765" w:type="dxa"/>
          </w:tcPr>
          <w:p w14:paraId="7A6AEF71" w14:textId="6C68CB58"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Narrow"/>
                <w:color w:val="auto"/>
                <w:szCs w:val="22"/>
                <w:lang w:val="en-GB"/>
              </w:rPr>
              <w:t xml:space="preserve">Introductory skype call with TL organized by the UNICEF Belarus M&amp;E Specialist.  </w:t>
            </w:r>
          </w:p>
        </w:tc>
        <w:tc>
          <w:tcPr>
            <w:tcW w:w="2700" w:type="dxa"/>
          </w:tcPr>
          <w:p w14:paraId="7370C672" w14:textId="0344ABBE" w:rsidR="006E41C7" w:rsidRPr="005675A2" w:rsidRDefault="00C13D4D"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1</w:t>
            </w:r>
            <w:r w:rsidRPr="006670C9">
              <w:rPr>
                <w:rFonts w:asciiTheme="minorHAnsi" w:hAnsiTheme="minorHAnsi" w:cstheme="minorHAnsi"/>
                <w:color w:val="auto"/>
                <w:szCs w:val="22"/>
              </w:rPr>
              <w:t xml:space="preserve"> </w:t>
            </w:r>
            <w:r w:rsidR="006E41C7" w:rsidRPr="006670C9">
              <w:rPr>
                <w:rFonts w:asciiTheme="minorHAnsi" w:hAnsiTheme="minorHAnsi" w:cstheme="minorHAnsi"/>
                <w:color w:val="auto"/>
                <w:szCs w:val="22"/>
              </w:rPr>
              <w:t>week</w:t>
            </w:r>
            <w:r>
              <w:rPr>
                <w:rFonts w:asciiTheme="minorHAnsi" w:hAnsiTheme="minorHAnsi" w:cstheme="minorHAnsi"/>
                <w:color w:val="auto"/>
                <w:szCs w:val="22"/>
              </w:rPr>
              <w:t xml:space="preserve"> after signing the contracts (</w:t>
            </w:r>
            <w:r w:rsidRPr="006670C9">
              <w:rPr>
                <w:rFonts w:asciiTheme="minorHAnsi" w:hAnsiTheme="minorHAnsi" w:cstheme="minorHAnsi"/>
                <w:color w:val="auto"/>
                <w:szCs w:val="22"/>
              </w:rPr>
              <w:t>beginning of the Inception Phase</w:t>
            </w:r>
            <w:r>
              <w:rPr>
                <w:rFonts w:asciiTheme="minorHAnsi" w:hAnsiTheme="minorHAnsi" w:cstheme="minorHAnsi"/>
                <w:color w:val="auto"/>
                <w:szCs w:val="22"/>
              </w:rPr>
              <w:t>)</w:t>
            </w:r>
          </w:p>
        </w:tc>
        <w:tc>
          <w:tcPr>
            <w:tcW w:w="1170" w:type="dxa"/>
          </w:tcPr>
          <w:p w14:paraId="487A021E" w14:textId="126954D6" w:rsidR="006E41C7" w:rsidRPr="005675A2" w:rsidRDefault="003239EC"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p>
        </w:tc>
        <w:tc>
          <w:tcPr>
            <w:tcW w:w="1350" w:type="dxa"/>
          </w:tcPr>
          <w:p w14:paraId="0BB018BC" w14:textId="028763F1" w:rsidR="006E41C7" w:rsidRPr="005675A2" w:rsidRDefault="003239EC"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p>
        </w:tc>
      </w:tr>
      <w:tr w:rsidR="006E41C7" w:rsidRPr="005675A2" w14:paraId="3137C944" w14:textId="77777777" w:rsidTr="00BF0F38">
        <w:tc>
          <w:tcPr>
            <w:tcW w:w="4765" w:type="dxa"/>
          </w:tcPr>
          <w:p w14:paraId="22ECE386" w14:textId="1383AD7D" w:rsidR="006E41C7" w:rsidRPr="005675A2" w:rsidRDefault="006E41C7" w:rsidP="00BF0F38">
            <w:pPr>
              <w:autoSpaceDE w:val="0"/>
              <w:autoSpaceDN w:val="0"/>
              <w:adjustRightInd w:val="0"/>
              <w:spacing w:line="240" w:lineRule="auto"/>
              <w:jc w:val="both"/>
              <w:rPr>
                <w:rFonts w:asciiTheme="minorHAnsi" w:hAnsiTheme="minorHAnsi" w:cs="ArialNarrow"/>
                <w:color w:val="auto"/>
                <w:szCs w:val="22"/>
                <w:lang w:val="en-GB"/>
              </w:rPr>
            </w:pPr>
            <w:r w:rsidRPr="005675A2">
              <w:rPr>
                <w:rFonts w:asciiTheme="minorHAnsi" w:hAnsiTheme="minorHAnsi" w:cs="ArialNarrow"/>
                <w:color w:val="auto"/>
                <w:szCs w:val="22"/>
                <w:lang w:val="en-GB"/>
              </w:rPr>
              <w:t xml:space="preserve">Preliminary desk review </w:t>
            </w:r>
            <w:r w:rsidR="00D90AF7">
              <w:rPr>
                <w:rFonts w:asciiTheme="minorHAnsi" w:hAnsiTheme="minorHAnsi" w:cs="ArialNarrow"/>
                <w:color w:val="auto"/>
                <w:szCs w:val="22"/>
                <w:lang w:val="en-GB"/>
              </w:rPr>
              <w:t>including of NAP CRPD</w:t>
            </w:r>
            <w:r w:rsidR="00C13D4D">
              <w:rPr>
                <w:rFonts w:asciiTheme="minorHAnsi" w:hAnsiTheme="minorHAnsi" w:cs="ArialNarrow"/>
                <w:color w:val="auto"/>
                <w:szCs w:val="22"/>
                <w:lang w:val="en-GB"/>
              </w:rPr>
              <w:t>. The review of NAP CRPD</w:t>
            </w:r>
            <w:r w:rsidR="00D90AF7">
              <w:rPr>
                <w:rFonts w:asciiTheme="minorHAnsi" w:hAnsiTheme="minorHAnsi" w:cs="ArialNarrow"/>
                <w:color w:val="auto"/>
                <w:szCs w:val="22"/>
                <w:lang w:val="en-GB"/>
              </w:rPr>
              <w:t xml:space="preserve"> </w:t>
            </w:r>
            <w:r w:rsidR="00C13D4D" w:rsidRPr="000F2E9B">
              <w:rPr>
                <w:rFonts w:asciiTheme="minorHAnsi" w:eastAsia="Times New Roman" w:hAnsiTheme="minorHAnsi" w:cs="Arial"/>
                <w:szCs w:val="22"/>
              </w:rPr>
              <w:t>implementation</w:t>
            </w:r>
            <w:r w:rsidR="00C13D4D">
              <w:rPr>
                <w:rFonts w:asciiTheme="minorHAnsi" w:eastAsia="Times New Roman" w:hAnsiTheme="minorHAnsi" w:cs="Arial"/>
                <w:szCs w:val="22"/>
              </w:rPr>
              <w:t xml:space="preserve"> </w:t>
            </w:r>
            <w:r w:rsidR="00C13D4D" w:rsidRPr="006670C9">
              <w:rPr>
                <w:rFonts w:asciiTheme="minorHAnsi" w:hAnsiTheme="minorHAnsi" w:cstheme="minorHAnsi"/>
                <w:color w:val="auto"/>
                <w:szCs w:val="22"/>
              </w:rPr>
              <w:t>(</w:t>
            </w:r>
            <w:r w:rsidR="00C13D4D">
              <w:rPr>
                <w:rFonts w:asciiTheme="minorHAnsi" w:hAnsiTheme="minorHAnsi" w:cstheme="minorHAnsi"/>
                <w:color w:val="auto"/>
                <w:szCs w:val="22"/>
              </w:rPr>
              <w:t>1</w:t>
            </w:r>
            <w:r w:rsidR="00C13D4D" w:rsidRPr="006670C9">
              <w:rPr>
                <w:rFonts w:asciiTheme="minorHAnsi" w:hAnsiTheme="minorHAnsi" w:cstheme="minorHAnsi"/>
                <w:color w:val="auto"/>
                <w:szCs w:val="22"/>
              </w:rPr>
              <w:t>0 pages excluding annexes)</w:t>
            </w:r>
            <w:r w:rsidR="00C13D4D">
              <w:rPr>
                <w:rFonts w:asciiTheme="minorHAnsi" w:hAnsiTheme="minorHAnsi" w:cstheme="minorHAnsi"/>
                <w:color w:val="auto"/>
                <w:szCs w:val="22"/>
              </w:rPr>
              <w:t xml:space="preserve"> </w:t>
            </w:r>
            <w:r w:rsidR="00C13D4D">
              <w:rPr>
                <w:rFonts w:asciiTheme="minorHAnsi" w:eastAsia="Times New Roman" w:hAnsiTheme="minorHAnsi" w:cs="Arial"/>
                <w:szCs w:val="22"/>
              </w:rPr>
              <w:t xml:space="preserve">should be structured following </w:t>
            </w:r>
            <w:r w:rsidR="00C13D4D">
              <w:rPr>
                <w:rFonts w:asciiTheme="minorHAnsi" w:hAnsiTheme="minorHAnsi" w:cs="ArialNarrow"/>
                <w:color w:val="auto"/>
                <w:szCs w:val="22"/>
                <w:lang w:val="en-GB"/>
              </w:rPr>
              <w:t>NAP CRPD</w:t>
            </w:r>
            <w:r w:rsidR="00C13D4D">
              <w:rPr>
                <w:rFonts w:asciiTheme="minorHAnsi" w:eastAsia="Times New Roman" w:hAnsiTheme="minorHAnsi" w:cs="Arial"/>
                <w:szCs w:val="22"/>
              </w:rPr>
              <w:t xml:space="preserve"> </w:t>
            </w:r>
            <w:r w:rsidR="00EB4F40">
              <w:rPr>
                <w:rFonts w:asciiTheme="minorHAnsi" w:eastAsia="Times New Roman" w:hAnsiTheme="minorHAnsi" w:cs="Arial"/>
                <w:szCs w:val="22"/>
              </w:rPr>
              <w:t xml:space="preserve">sections </w:t>
            </w:r>
            <w:r w:rsidR="00C13D4D">
              <w:rPr>
                <w:rFonts w:asciiTheme="minorHAnsi" w:eastAsia="Times New Roman" w:hAnsiTheme="minorHAnsi" w:cs="Arial"/>
                <w:szCs w:val="22"/>
              </w:rPr>
              <w:t xml:space="preserve">and </w:t>
            </w:r>
            <w:r w:rsidR="00C13D4D">
              <w:rPr>
                <w:rFonts w:asciiTheme="minorHAnsi" w:hAnsiTheme="minorHAnsi" w:cstheme="minorHAnsi"/>
                <w:szCs w:val="22"/>
                <w:lang w:val="en-GB"/>
              </w:rPr>
              <w:t xml:space="preserve">address </w:t>
            </w:r>
            <w:r w:rsidR="00C13D4D" w:rsidRPr="00C00DBB">
              <w:rPr>
                <w:rFonts w:asciiTheme="minorHAnsi" w:hAnsiTheme="minorHAnsi" w:cstheme="minorHAnsi"/>
                <w:szCs w:val="22"/>
                <w:lang w:val="en-GB"/>
              </w:rPr>
              <w:t>child rights</w:t>
            </w:r>
            <w:r w:rsidR="00C13D4D">
              <w:rPr>
                <w:rFonts w:asciiTheme="minorHAnsi" w:hAnsiTheme="minorHAnsi" w:cstheme="minorHAnsi"/>
                <w:szCs w:val="22"/>
                <w:lang w:val="en-GB"/>
              </w:rPr>
              <w:t>,</w:t>
            </w:r>
            <w:r w:rsidR="00C13D4D" w:rsidRPr="00C00DBB">
              <w:rPr>
                <w:rFonts w:asciiTheme="minorHAnsi" w:hAnsiTheme="minorHAnsi" w:cstheme="minorHAnsi"/>
                <w:szCs w:val="22"/>
                <w:lang w:val="en-GB"/>
              </w:rPr>
              <w:t xml:space="preserve"> gender</w:t>
            </w:r>
            <w:r w:rsidR="00C13D4D">
              <w:rPr>
                <w:rFonts w:asciiTheme="minorHAnsi" w:hAnsiTheme="minorHAnsi" w:cstheme="minorHAnsi"/>
                <w:szCs w:val="22"/>
                <w:lang w:val="en-GB"/>
              </w:rPr>
              <w:t xml:space="preserve"> and</w:t>
            </w:r>
            <w:r w:rsidR="00C13D4D" w:rsidRPr="00C00DBB">
              <w:rPr>
                <w:rFonts w:asciiTheme="minorHAnsi" w:hAnsiTheme="minorHAnsi" w:cstheme="minorHAnsi"/>
                <w:szCs w:val="22"/>
                <w:lang w:val="en-GB"/>
              </w:rPr>
              <w:t xml:space="preserve"> equity </w:t>
            </w:r>
            <w:r w:rsidR="00C13D4D">
              <w:rPr>
                <w:rFonts w:asciiTheme="minorHAnsi" w:hAnsiTheme="minorHAnsi" w:cstheme="minorHAnsi"/>
                <w:szCs w:val="22"/>
                <w:lang w:val="en-GB"/>
              </w:rPr>
              <w:t>dimensions</w:t>
            </w:r>
          </w:p>
        </w:tc>
        <w:tc>
          <w:tcPr>
            <w:tcW w:w="2700" w:type="dxa"/>
          </w:tcPr>
          <w:p w14:paraId="74E15196" w14:textId="6B8A38E8" w:rsidR="006E41C7" w:rsidRPr="005675A2" w:rsidRDefault="00C13D4D"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5</w:t>
            </w:r>
            <w:r w:rsidRPr="006670C9">
              <w:rPr>
                <w:rFonts w:asciiTheme="minorHAnsi" w:hAnsiTheme="minorHAnsi" w:cstheme="minorHAnsi"/>
                <w:color w:val="auto"/>
                <w:szCs w:val="22"/>
              </w:rPr>
              <w:t xml:space="preserve"> </w:t>
            </w:r>
            <w:r w:rsidR="006E41C7" w:rsidRPr="006670C9">
              <w:rPr>
                <w:rFonts w:asciiTheme="minorHAnsi" w:hAnsiTheme="minorHAnsi" w:cstheme="minorHAnsi"/>
                <w:color w:val="auto"/>
                <w:szCs w:val="22"/>
              </w:rPr>
              <w:t>weeks after the beginning of the Inception Phase</w:t>
            </w:r>
          </w:p>
        </w:tc>
        <w:tc>
          <w:tcPr>
            <w:tcW w:w="1170" w:type="dxa"/>
          </w:tcPr>
          <w:p w14:paraId="0303D365" w14:textId="5D36B458" w:rsidR="006E41C7" w:rsidRPr="005675A2"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5</w:t>
            </w:r>
          </w:p>
        </w:tc>
        <w:tc>
          <w:tcPr>
            <w:tcW w:w="1350" w:type="dxa"/>
          </w:tcPr>
          <w:p w14:paraId="44D16C62" w14:textId="4C41FC28" w:rsidR="006E41C7" w:rsidRPr="005675A2" w:rsidRDefault="004D07FE"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D820FC">
              <w:rPr>
                <w:rFonts w:asciiTheme="minorHAnsi" w:hAnsiTheme="minorHAnsi" w:cs="Arial"/>
                <w:color w:val="auto"/>
                <w:szCs w:val="22"/>
                <w:lang w:val="en-GB" w:eastAsia="en-US"/>
              </w:rPr>
              <w:t>0</w:t>
            </w:r>
          </w:p>
        </w:tc>
      </w:tr>
      <w:tr w:rsidR="006E41C7" w:rsidRPr="005675A2" w14:paraId="4ED95A52" w14:textId="77777777" w:rsidTr="00BF0F38">
        <w:tc>
          <w:tcPr>
            <w:tcW w:w="4765" w:type="dxa"/>
          </w:tcPr>
          <w:p w14:paraId="422AA46F" w14:textId="77215F75"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b/>
                <w:color w:val="auto"/>
                <w:szCs w:val="22"/>
                <w:lang w:val="en-GB" w:eastAsia="en-US"/>
              </w:rPr>
              <w:t>Preparation of the Inception Report</w:t>
            </w:r>
            <w:r w:rsidR="00D90AF7">
              <w:rPr>
                <w:rFonts w:asciiTheme="minorHAnsi" w:hAnsiTheme="minorHAnsi" w:cs="Arial"/>
                <w:b/>
                <w:color w:val="auto"/>
                <w:szCs w:val="22"/>
                <w:lang w:val="en-GB" w:eastAsia="en-US"/>
              </w:rPr>
              <w:t xml:space="preserve"> </w:t>
            </w:r>
            <w:r w:rsidR="00D90AF7" w:rsidRPr="006670C9">
              <w:rPr>
                <w:rFonts w:asciiTheme="minorHAnsi" w:hAnsiTheme="minorHAnsi" w:cstheme="minorHAnsi"/>
                <w:color w:val="auto"/>
                <w:szCs w:val="22"/>
              </w:rPr>
              <w:t>(</w:t>
            </w:r>
            <w:r w:rsidR="00D90AF7">
              <w:rPr>
                <w:rFonts w:asciiTheme="minorHAnsi" w:hAnsiTheme="minorHAnsi" w:cstheme="minorHAnsi"/>
                <w:color w:val="auto"/>
                <w:szCs w:val="22"/>
              </w:rPr>
              <w:t>3</w:t>
            </w:r>
            <w:r w:rsidR="00D90AF7" w:rsidRPr="006670C9">
              <w:rPr>
                <w:rFonts w:asciiTheme="minorHAnsi" w:hAnsiTheme="minorHAnsi" w:cstheme="minorHAnsi"/>
                <w:color w:val="auto"/>
                <w:szCs w:val="22"/>
              </w:rPr>
              <w:t>0 pages excluding annexes)</w:t>
            </w:r>
            <w:r w:rsidRPr="005675A2">
              <w:rPr>
                <w:rFonts w:asciiTheme="minorHAnsi" w:hAnsiTheme="minorHAnsi" w:cs="Arial"/>
                <w:color w:val="auto"/>
                <w:szCs w:val="22"/>
                <w:lang w:val="en-GB" w:eastAsia="en-US"/>
              </w:rPr>
              <w:t xml:space="preserve">, including the </w:t>
            </w:r>
            <w:r w:rsidRPr="005675A2">
              <w:rPr>
                <w:rFonts w:asciiTheme="minorHAnsi" w:hAnsiTheme="minorHAnsi" w:cs="Arial"/>
                <w:b/>
                <w:color w:val="auto"/>
                <w:szCs w:val="22"/>
                <w:lang w:val="en-GB" w:eastAsia="en-US"/>
              </w:rPr>
              <w:t>Desk Review</w:t>
            </w:r>
            <w:r w:rsidRPr="005675A2">
              <w:rPr>
                <w:rFonts w:asciiTheme="minorHAnsi" w:hAnsiTheme="minorHAnsi" w:cs="Arial"/>
                <w:color w:val="auto"/>
                <w:szCs w:val="22"/>
                <w:lang w:val="en-GB" w:eastAsia="en-US"/>
              </w:rPr>
              <w:t>, outlining the main evaluation issues that will be addressed, the relevant evaluation questions and the proposed and final methodology</w:t>
            </w:r>
            <w:r w:rsidR="00134545">
              <w:rPr>
                <w:rFonts w:asciiTheme="minorHAnsi" w:hAnsiTheme="minorHAnsi" w:cs="Arial"/>
                <w:color w:val="auto"/>
                <w:szCs w:val="22"/>
                <w:lang w:val="en-GB" w:eastAsia="en-US"/>
              </w:rPr>
              <w:t>,</w:t>
            </w:r>
            <w:r w:rsidRPr="005675A2">
              <w:rPr>
                <w:rFonts w:asciiTheme="minorHAnsi" w:hAnsiTheme="minorHAnsi" w:cs="Arial"/>
                <w:color w:val="auto"/>
                <w:szCs w:val="22"/>
                <w:lang w:val="en-GB" w:eastAsia="en-US"/>
              </w:rPr>
              <w:t xml:space="preserve"> </w:t>
            </w:r>
            <w:r w:rsidR="00134545" w:rsidRPr="005675A2">
              <w:rPr>
                <w:rFonts w:asciiTheme="minorHAnsi" w:hAnsiTheme="minorHAnsi" w:cs="Arial"/>
                <w:color w:val="auto"/>
                <w:szCs w:val="22"/>
                <w:lang w:val="en-GB" w:eastAsia="en-US"/>
              </w:rPr>
              <w:t xml:space="preserve">data collection and analytical tools </w:t>
            </w:r>
            <w:r w:rsidRPr="005675A2">
              <w:rPr>
                <w:rFonts w:asciiTheme="minorHAnsi" w:hAnsiTheme="minorHAnsi" w:cs="Arial"/>
                <w:color w:val="auto"/>
                <w:szCs w:val="22"/>
                <w:lang w:val="en-GB" w:eastAsia="en-US"/>
              </w:rPr>
              <w:t xml:space="preserve">that has been agreed upon between UNICEF Belarus before the evaluation is set to begin.  </w:t>
            </w:r>
          </w:p>
        </w:tc>
        <w:tc>
          <w:tcPr>
            <w:tcW w:w="2700" w:type="dxa"/>
          </w:tcPr>
          <w:p w14:paraId="78F3212B" w14:textId="23C13400" w:rsidR="006E41C7" w:rsidRDefault="006E41C7"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10-1</w:t>
            </w:r>
            <w:r w:rsidR="008C45A4">
              <w:rPr>
                <w:rFonts w:asciiTheme="minorHAnsi" w:hAnsiTheme="minorHAnsi" w:cstheme="minorHAnsi"/>
                <w:color w:val="auto"/>
                <w:szCs w:val="22"/>
              </w:rPr>
              <w:t>2</w:t>
            </w:r>
            <w:r w:rsidRPr="006670C9">
              <w:rPr>
                <w:rFonts w:asciiTheme="minorHAnsi" w:hAnsiTheme="minorHAnsi" w:cstheme="minorHAnsi"/>
                <w:color w:val="auto"/>
                <w:szCs w:val="22"/>
              </w:rPr>
              <w:t xml:space="preserve"> weeks after the beginning of the Inception Phase</w:t>
            </w:r>
          </w:p>
        </w:tc>
        <w:tc>
          <w:tcPr>
            <w:tcW w:w="1170" w:type="dxa"/>
          </w:tcPr>
          <w:p w14:paraId="224C6F93" w14:textId="08590FEB" w:rsidR="006E41C7"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D90AF7">
              <w:rPr>
                <w:rFonts w:asciiTheme="minorHAnsi" w:hAnsiTheme="minorHAnsi" w:cs="Arial"/>
                <w:color w:val="auto"/>
                <w:szCs w:val="22"/>
                <w:lang w:val="en-GB" w:eastAsia="en-US"/>
              </w:rPr>
              <w:t>0</w:t>
            </w:r>
          </w:p>
        </w:tc>
        <w:tc>
          <w:tcPr>
            <w:tcW w:w="1350" w:type="dxa"/>
          </w:tcPr>
          <w:p w14:paraId="6961251B" w14:textId="160F2DFE" w:rsidR="006E41C7" w:rsidRPr="005675A2"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D90AF7">
              <w:rPr>
                <w:rFonts w:asciiTheme="minorHAnsi" w:hAnsiTheme="minorHAnsi" w:cs="Arial"/>
                <w:color w:val="auto"/>
                <w:szCs w:val="22"/>
                <w:lang w:val="en-GB" w:eastAsia="en-US"/>
              </w:rPr>
              <w:t>0</w:t>
            </w:r>
          </w:p>
        </w:tc>
      </w:tr>
      <w:tr w:rsidR="006E41C7" w:rsidRPr="005675A2" w14:paraId="5E99E319" w14:textId="77777777" w:rsidTr="00BF0F38">
        <w:tc>
          <w:tcPr>
            <w:tcW w:w="4765" w:type="dxa"/>
            <w:shd w:val="clear" w:color="auto" w:fill="5B9BD5" w:themeFill="accent1"/>
          </w:tcPr>
          <w:p w14:paraId="036AC9A5" w14:textId="77777777"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Implementation</w:t>
            </w:r>
          </w:p>
        </w:tc>
        <w:tc>
          <w:tcPr>
            <w:tcW w:w="2700" w:type="dxa"/>
            <w:shd w:val="clear" w:color="auto" w:fill="5B9BD5" w:themeFill="accent1"/>
          </w:tcPr>
          <w:p w14:paraId="32C667DA"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c>
          <w:tcPr>
            <w:tcW w:w="1170" w:type="dxa"/>
            <w:shd w:val="clear" w:color="auto" w:fill="5B9BD5" w:themeFill="accent1"/>
          </w:tcPr>
          <w:p w14:paraId="008AF6C8"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c>
          <w:tcPr>
            <w:tcW w:w="1350" w:type="dxa"/>
            <w:shd w:val="clear" w:color="auto" w:fill="5B9BD5" w:themeFill="accent1"/>
          </w:tcPr>
          <w:p w14:paraId="6E2A0F4D"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r>
      <w:tr w:rsidR="006E41C7" w:rsidRPr="005675A2" w14:paraId="69741BCC" w14:textId="77777777" w:rsidTr="00BF0F38">
        <w:tc>
          <w:tcPr>
            <w:tcW w:w="4765" w:type="dxa"/>
          </w:tcPr>
          <w:p w14:paraId="50AA31A3" w14:textId="77777777" w:rsidR="006E41C7" w:rsidRPr="005675A2" w:rsidRDefault="006E41C7" w:rsidP="00BF0F38">
            <w:pPr>
              <w:autoSpaceDE w:val="0"/>
              <w:autoSpaceDN w:val="0"/>
              <w:adjustRightInd w:val="0"/>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Fieldwork in Belarus</w:t>
            </w:r>
          </w:p>
          <w:p w14:paraId="2C3F2836" w14:textId="0ADC74C4"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End of</w:t>
            </w:r>
            <w:r w:rsidR="00313A18">
              <w:rPr>
                <w:rFonts w:asciiTheme="minorHAnsi" w:hAnsiTheme="minorHAnsi" w:cs="Arial"/>
                <w:color w:val="auto"/>
                <w:szCs w:val="22"/>
                <w:lang w:val="en-GB" w:eastAsia="en-US"/>
              </w:rPr>
              <w:t xml:space="preserve"> the first</w:t>
            </w:r>
            <w:r w:rsidRPr="005675A2">
              <w:rPr>
                <w:rFonts w:asciiTheme="minorHAnsi" w:hAnsiTheme="minorHAnsi" w:cs="Arial"/>
                <w:color w:val="auto"/>
                <w:szCs w:val="22"/>
                <w:lang w:val="en-GB" w:eastAsia="en-US"/>
              </w:rPr>
              <w:t xml:space="preserve"> </w:t>
            </w:r>
            <w:r w:rsidR="008C45A4">
              <w:rPr>
                <w:rFonts w:asciiTheme="minorHAnsi" w:hAnsiTheme="minorHAnsi" w:cs="Arial"/>
                <w:color w:val="auto"/>
                <w:szCs w:val="22"/>
                <w:lang w:val="en-GB" w:eastAsia="en-US"/>
              </w:rPr>
              <w:t xml:space="preserve">in-country </w:t>
            </w:r>
            <w:r w:rsidRPr="005675A2">
              <w:rPr>
                <w:rFonts w:asciiTheme="minorHAnsi" w:hAnsiTheme="minorHAnsi" w:cs="Arial"/>
                <w:color w:val="auto"/>
                <w:szCs w:val="22"/>
                <w:lang w:val="en-GB" w:eastAsia="en-US"/>
              </w:rPr>
              <w:t>mission Debriefing</w:t>
            </w:r>
          </w:p>
        </w:tc>
        <w:tc>
          <w:tcPr>
            <w:tcW w:w="2700" w:type="dxa"/>
          </w:tcPr>
          <w:p w14:paraId="0DF66BF9" w14:textId="5E0D5BA3" w:rsidR="006E41C7" w:rsidRDefault="008C45A4"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12</w:t>
            </w:r>
            <w:r w:rsidR="00313A18">
              <w:rPr>
                <w:rFonts w:asciiTheme="minorHAnsi" w:hAnsiTheme="minorHAnsi" w:cstheme="minorHAnsi"/>
                <w:color w:val="auto"/>
                <w:szCs w:val="22"/>
              </w:rPr>
              <w:t>-14</w:t>
            </w:r>
            <w:r w:rsidRPr="006670C9">
              <w:rPr>
                <w:rFonts w:asciiTheme="minorHAnsi" w:hAnsiTheme="minorHAnsi" w:cstheme="minorHAnsi"/>
                <w:color w:val="auto"/>
                <w:szCs w:val="22"/>
              </w:rPr>
              <w:t xml:space="preserve"> weeks after the beginning of the Inception Phase</w:t>
            </w:r>
          </w:p>
        </w:tc>
        <w:tc>
          <w:tcPr>
            <w:tcW w:w="1170" w:type="dxa"/>
          </w:tcPr>
          <w:p w14:paraId="4198E674" w14:textId="2FB39912" w:rsidR="006E41C7"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D90AF7">
              <w:rPr>
                <w:rFonts w:asciiTheme="minorHAnsi" w:hAnsiTheme="minorHAnsi" w:cs="Arial"/>
                <w:color w:val="auto"/>
                <w:szCs w:val="22"/>
                <w:lang w:val="en-GB" w:eastAsia="en-US"/>
              </w:rPr>
              <w:t>2</w:t>
            </w:r>
          </w:p>
        </w:tc>
        <w:tc>
          <w:tcPr>
            <w:tcW w:w="1350" w:type="dxa"/>
          </w:tcPr>
          <w:p w14:paraId="70A79E62" w14:textId="719856DF" w:rsidR="006E41C7" w:rsidRPr="005675A2" w:rsidRDefault="00D90AF7"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12</w:t>
            </w:r>
          </w:p>
        </w:tc>
      </w:tr>
      <w:tr w:rsidR="006E41C7" w:rsidRPr="005675A2" w14:paraId="04712C9B" w14:textId="77777777" w:rsidTr="00BF0F38">
        <w:tc>
          <w:tcPr>
            <w:tcW w:w="4765" w:type="dxa"/>
            <w:shd w:val="clear" w:color="auto" w:fill="5B9BD5" w:themeFill="accent1"/>
          </w:tcPr>
          <w:p w14:paraId="265B473D" w14:textId="77777777"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Analysis and Reporting</w:t>
            </w:r>
          </w:p>
        </w:tc>
        <w:tc>
          <w:tcPr>
            <w:tcW w:w="2700" w:type="dxa"/>
            <w:shd w:val="clear" w:color="auto" w:fill="5B9BD5" w:themeFill="accent1"/>
          </w:tcPr>
          <w:p w14:paraId="16C8B8BE"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c>
          <w:tcPr>
            <w:tcW w:w="1170" w:type="dxa"/>
            <w:shd w:val="clear" w:color="auto" w:fill="5B9BD5" w:themeFill="accent1"/>
          </w:tcPr>
          <w:p w14:paraId="2D6412BD"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c>
          <w:tcPr>
            <w:tcW w:w="1350" w:type="dxa"/>
            <w:shd w:val="clear" w:color="auto" w:fill="5B9BD5" w:themeFill="accent1"/>
          </w:tcPr>
          <w:p w14:paraId="732F9B99" w14:textId="77777777" w:rsidR="006E41C7" w:rsidRPr="005675A2" w:rsidRDefault="006E41C7" w:rsidP="00BF0F38">
            <w:pPr>
              <w:spacing w:line="240" w:lineRule="auto"/>
              <w:jc w:val="both"/>
              <w:rPr>
                <w:rFonts w:asciiTheme="minorHAnsi" w:hAnsiTheme="minorHAnsi" w:cs="Arial"/>
                <w:color w:val="auto"/>
                <w:szCs w:val="22"/>
                <w:lang w:val="en-GB" w:eastAsia="en-US"/>
              </w:rPr>
            </w:pPr>
          </w:p>
        </w:tc>
      </w:tr>
      <w:tr w:rsidR="006E41C7" w:rsidRPr="005675A2" w14:paraId="6CCB3AA9" w14:textId="77777777" w:rsidTr="00BF0F38">
        <w:tc>
          <w:tcPr>
            <w:tcW w:w="4765" w:type="dxa"/>
          </w:tcPr>
          <w:p w14:paraId="04C8D8B4" w14:textId="77777777"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lastRenderedPageBreak/>
              <w:t>Data analysis and processing</w:t>
            </w:r>
          </w:p>
        </w:tc>
        <w:tc>
          <w:tcPr>
            <w:tcW w:w="2700" w:type="dxa"/>
          </w:tcPr>
          <w:p w14:paraId="282E332E" w14:textId="36038996" w:rsidR="006E41C7"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12-22</w:t>
            </w:r>
            <w:r w:rsidRPr="006670C9">
              <w:rPr>
                <w:rFonts w:asciiTheme="minorHAnsi" w:hAnsiTheme="minorHAnsi" w:cstheme="minorHAnsi"/>
                <w:color w:val="auto"/>
                <w:szCs w:val="22"/>
              </w:rPr>
              <w:t xml:space="preserve"> weeks after the beginning of the Inception Phase</w:t>
            </w:r>
          </w:p>
        </w:tc>
        <w:tc>
          <w:tcPr>
            <w:tcW w:w="1170" w:type="dxa"/>
          </w:tcPr>
          <w:p w14:paraId="0F6E319F" w14:textId="5A316769" w:rsidR="006E41C7" w:rsidRDefault="00D820FC"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5</w:t>
            </w:r>
          </w:p>
        </w:tc>
        <w:tc>
          <w:tcPr>
            <w:tcW w:w="1350" w:type="dxa"/>
          </w:tcPr>
          <w:p w14:paraId="1172664C" w14:textId="34591DD5" w:rsidR="006E41C7" w:rsidRPr="005675A2" w:rsidRDefault="00D90AF7"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D820FC">
              <w:rPr>
                <w:rFonts w:asciiTheme="minorHAnsi" w:hAnsiTheme="minorHAnsi" w:cs="Arial"/>
                <w:color w:val="auto"/>
                <w:szCs w:val="22"/>
                <w:lang w:val="en-GB" w:eastAsia="en-US"/>
              </w:rPr>
              <w:t>5</w:t>
            </w:r>
          </w:p>
        </w:tc>
      </w:tr>
      <w:tr w:rsidR="006E41C7" w:rsidRPr="005675A2" w14:paraId="094157E9" w14:textId="77777777" w:rsidTr="00BF0F38">
        <w:tc>
          <w:tcPr>
            <w:tcW w:w="4765" w:type="dxa"/>
          </w:tcPr>
          <w:p w14:paraId="4B96696B" w14:textId="372BEA96" w:rsidR="006E41C7" w:rsidRPr="005675A2" w:rsidRDefault="006E41C7" w:rsidP="00BF0F38">
            <w:pPr>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Preparation and submission of draft evaluation report</w:t>
            </w:r>
            <w:r w:rsidR="008C45A4">
              <w:rPr>
                <w:rFonts w:asciiTheme="minorHAnsi" w:hAnsiTheme="minorHAnsi" w:cs="Arial"/>
                <w:color w:val="auto"/>
                <w:szCs w:val="22"/>
                <w:lang w:val="en-GB" w:eastAsia="en-US"/>
              </w:rPr>
              <w:t xml:space="preserve"> </w:t>
            </w:r>
            <w:r w:rsidR="008C45A4" w:rsidRPr="008C45A4">
              <w:rPr>
                <w:rFonts w:asciiTheme="minorHAnsi" w:hAnsiTheme="minorHAnsi" w:cs="Arial"/>
                <w:color w:val="auto"/>
                <w:szCs w:val="22"/>
                <w:lang w:val="en-GB" w:eastAsia="en-US"/>
              </w:rPr>
              <w:t>with an Executive Summary</w:t>
            </w:r>
            <w:r w:rsidR="00D90AF7">
              <w:rPr>
                <w:rFonts w:asciiTheme="minorHAnsi" w:hAnsiTheme="minorHAnsi" w:cs="Arial"/>
                <w:color w:val="auto"/>
                <w:szCs w:val="22"/>
                <w:lang w:val="en-GB" w:eastAsia="en-US"/>
              </w:rPr>
              <w:t xml:space="preserve"> </w:t>
            </w:r>
            <w:r w:rsidR="00D90AF7" w:rsidRPr="006670C9">
              <w:rPr>
                <w:rFonts w:asciiTheme="minorHAnsi" w:hAnsiTheme="minorHAnsi" w:cstheme="minorHAnsi"/>
                <w:color w:val="auto"/>
                <w:szCs w:val="22"/>
              </w:rPr>
              <w:t>(40-</w:t>
            </w:r>
            <w:r w:rsidR="00D90AF7">
              <w:rPr>
                <w:rFonts w:asciiTheme="minorHAnsi" w:hAnsiTheme="minorHAnsi" w:cstheme="minorHAnsi"/>
                <w:color w:val="auto"/>
                <w:szCs w:val="22"/>
              </w:rPr>
              <w:t>5</w:t>
            </w:r>
            <w:r w:rsidR="00D90AF7" w:rsidRPr="006670C9">
              <w:rPr>
                <w:rFonts w:asciiTheme="minorHAnsi" w:hAnsiTheme="minorHAnsi" w:cstheme="minorHAnsi"/>
                <w:color w:val="auto"/>
                <w:szCs w:val="22"/>
              </w:rPr>
              <w:t>0 pages excluding executive summary and annexes)</w:t>
            </w:r>
          </w:p>
        </w:tc>
        <w:tc>
          <w:tcPr>
            <w:tcW w:w="2700" w:type="dxa"/>
          </w:tcPr>
          <w:p w14:paraId="645709CE" w14:textId="09132196" w:rsidR="006E41C7"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22-26</w:t>
            </w:r>
            <w:r w:rsidRPr="006670C9">
              <w:rPr>
                <w:rFonts w:asciiTheme="minorHAnsi" w:hAnsiTheme="minorHAnsi" w:cstheme="minorHAnsi"/>
                <w:color w:val="auto"/>
                <w:szCs w:val="22"/>
              </w:rPr>
              <w:t xml:space="preserve"> weeks after the beginning of the Inception Phase</w:t>
            </w:r>
          </w:p>
        </w:tc>
        <w:tc>
          <w:tcPr>
            <w:tcW w:w="1170" w:type="dxa"/>
          </w:tcPr>
          <w:p w14:paraId="7A201F2A" w14:textId="015A9184" w:rsidR="006E41C7" w:rsidRDefault="00D90AF7"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671B0A">
              <w:rPr>
                <w:rFonts w:asciiTheme="minorHAnsi" w:hAnsiTheme="minorHAnsi" w:cs="Arial"/>
                <w:color w:val="auto"/>
                <w:szCs w:val="22"/>
                <w:lang w:val="en-GB" w:eastAsia="en-US"/>
              </w:rPr>
              <w:t>6</w:t>
            </w:r>
          </w:p>
        </w:tc>
        <w:tc>
          <w:tcPr>
            <w:tcW w:w="1350" w:type="dxa"/>
          </w:tcPr>
          <w:p w14:paraId="3D588DB6" w14:textId="0A8D2609" w:rsidR="006E41C7" w:rsidRPr="005675A2" w:rsidRDefault="00D90AF7"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1</w:t>
            </w:r>
            <w:r w:rsidR="00671B0A">
              <w:rPr>
                <w:rFonts w:asciiTheme="minorHAnsi" w:hAnsiTheme="minorHAnsi" w:cs="Arial"/>
                <w:color w:val="auto"/>
                <w:szCs w:val="22"/>
                <w:lang w:val="en-GB" w:eastAsia="en-US"/>
              </w:rPr>
              <w:t>6</w:t>
            </w:r>
          </w:p>
        </w:tc>
      </w:tr>
      <w:tr w:rsidR="006E41C7" w:rsidRPr="005675A2" w14:paraId="1452F52B" w14:textId="77777777" w:rsidTr="00BF0F38">
        <w:tc>
          <w:tcPr>
            <w:tcW w:w="4765" w:type="dxa"/>
          </w:tcPr>
          <w:p w14:paraId="69FD3FFC" w14:textId="2F55196A" w:rsidR="006E41C7" w:rsidRPr="005675A2" w:rsidRDefault="006E41C7" w:rsidP="00BF0F38">
            <w:pPr>
              <w:autoSpaceDE w:val="0"/>
              <w:autoSpaceDN w:val="0"/>
              <w:adjustRightInd w:val="0"/>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Presentation by TL of final draft report in Belarus and discussion/validation meeting</w:t>
            </w:r>
            <w:r w:rsidR="00313A18">
              <w:rPr>
                <w:rFonts w:asciiTheme="minorHAnsi" w:hAnsiTheme="minorHAnsi" w:cs="Arial"/>
                <w:color w:val="auto"/>
                <w:szCs w:val="22"/>
                <w:lang w:val="en-GB" w:eastAsia="en-US"/>
              </w:rPr>
              <w:t xml:space="preserve"> during the second in-country </w:t>
            </w:r>
            <w:r w:rsidR="00313A18" w:rsidRPr="005675A2">
              <w:rPr>
                <w:rFonts w:asciiTheme="minorHAnsi" w:hAnsiTheme="minorHAnsi" w:cs="Arial"/>
                <w:color w:val="auto"/>
                <w:szCs w:val="22"/>
                <w:lang w:val="en-GB" w:eastAsia="en-US"/>
              </w:rPr>
              <w:t>mission</w:t>
            </w:r>
          </w:p>
        </w:tc>
        <w:tc>
          <w:tcPr>
            <w:tcW w:w="2700" w:type="dxa"/>
          </w:tcPr>
          <w:p w14:paraId="338C8C13" w14:textId="0A97A3A2" w:rsidR="006E41C7"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30-32</w:t>
            </w:r>
            <w:r w:rsidRPr="006670C9">
              <w:rPr>
                <w:rFonts w:asciiTheme="minorHAnsi" w:hAnsiTheme="minorHAnsi" w:cstheme="minorHAnsi"/>
                <w:color w:val="auto"/>
                <w:szCs w:val="22"/>
              </w:rPr>
              <w:t xml:space="preserve"> weeks after the beginning of the Inception Phase</w:t>
            </w:r>
          </w:p>
        </w:tc>
        <w:tc>
          <w:tcPr>
            <w:tcW w:w="1170" w:type="dxa"/>
          </w:tcPr>
          <w:p w14:paraId="31E69377" w14:textId="63F8D9C5" w:rsidR="006E41C7" w:rsidRDefault="00652689"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4</w:t>
            </w:r>
          </w:p>
        </w:tc>
        <w:tc>
          <w:tcPr>
            <w:tcW w:w="1350" w:type="dxa"/>
          </w:tcPr>
          <w:p w14:paraId="75B3F88B" w14:textId="5CC7503D" w:rsidR="006E41C7" w:rsidRPr="005675A2" w:rsidRDefault="00652689"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4</w:t>
            </w:r>
          </w:p>
        </w:tc>
      </w:tr>
      <w:tr w:rsidR="006E41C7" w:rsidRPr="005675A2" w14:paraId="5DC21325" w14:textId="77777777" w:rsidTr="00BF0F38">
        <w:tc>
          <w:tcPr>
            <w:tcW w:w="4765" w:type="dxa"/>
          </w:tcPr>
          <w:p w14:paraId="4D943216" w14:textId="7444F29E" w:rsidR="006E41C7" w:rsidRPr="005675A2" w:rsidRDefault="006E41C7" w:rsidP="00BF0F38">
            <w:pPr>
              <w:autoSpaceDE w:val="0"/>
              <w:autoSpaceDN w:val="0"/>
              <w:adjustRightInd w:val="0"/>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 xml:space="preserve">Submission of </w:t>
            </w:r>
            <w:r w:rsidR="00241115">
              <w:rPr>
                <w:rFonts w:asciiTheme="minorHAnsi" w:hAnsiTheme="minorHAnsi" w:cs="Arial"/>
                <w:color w:val="auto"/>
                <w:szCs w:val="22"/>
                <w:lang w:val="en-GB" w:eastAsia="en-US"/>
              </w:rPr>
              <w:t xml:space="preserve">the </w:t>
            </w:r>
            <w:r w:rsidRPr="005675A2">
              <w:rPr>
                <w:rFonts w:asciiTheme="minorHAnsi" w:hAnsiTheme="minorHAnsi" w:cs="Arial"/>
                <w:color w:val="auto"/>
                <w:szCs w:val="22"/>
                <w:lang w:val="en-GB" w:eastAsia="en-US"/>
              </w:rPr>
              <w:t xml:space="preserve">final report </w:t>
            </w:r>
            <w:r>
              <w:rPr>
                <w:rFonts w:asciiTheme="minorHAnsi" w:hAnsiTheme="minorHAnsi" w:cs="Arial"/>
                <w:color w:val="auto"/>
                <w:szCs w:val="22"/>
                <w:lang w:val="en-GB" w:eastAsia="en-US"/>
              </w:rPr>
              <w:t>and Evaluation Brief</w:t>
            </w:r>
            <w:r w:rsidR="008C45A4" w:rsidRPr="005675A2">
              <w:rPr>
                <w:rFonts w:asciiTheme="minorHAnsi" w:hAnsiTheme="minorHAnsi" w:cs="Arial"/>
                <w:color w:val="auto"/>
                <w:szCs w:val="22"/>
                <w:lang w:val="en-GB" w:eastAsia="en-US"/>
              </w:rPr>
              <w:t xml:space="preserve"> by TL</w:t>
            </w:r>
          </w:p>
        </w:tc>
        <w:tc>
          <w:tcPr>
            <w:tcW w:w="2700" w:type="dxa"/>
          </w:tcPr>
          <w:p w14:paraId="49524A10" w14:textId="4B63B8E4" w:rsidR="006E41C7" w:rsidRPr="005675A2" w:rsidRDefault="00313A18" w:rsidP="00BF0F38">
            <w:pPr>
              <w:spacing w:line="240" w:lineRule="auto"/>
              <w:jc w:val="both"/>
              <w:rPr>
                <w:rFonts w:asciiTheme="minorHAnsi" w:hAnsiTheme="minorHAnsi" w:cs="Arial"/>
                <w:color w:val="auto"/>
                <w:szCs w:val="22"/>
                <w:lang w:val="en-GB" w:eastAsia="en-US"/>
              </w:rPr>
            </w:pPr>
            <w:r>
              <w:rPr>
                <w:rFonts w:asciiTheme="minorHAnsi" w:hAnsiTheme="minorHAnsi" w:cstheme="minorHAnsi"/>
                <w:color w:val="auto"/>
                <w:szCs w:val="22"/>
              </w:rPr>
              <w:t>1-2</w:t>
            </w:r>
            <w:r w:rsidRPr="006670C9">
              <w:rPr>
                <w:rFonts w:asciiTheme="minorHAnsi" w:hAnsiTheme="minorHAnsi" w:cstheme="minorHAnsi"/>
                <w:color w:val="auto"/>
                <w:szCs w:val="22"/>
              </w:rPr>
              <w:t xml:space="preserve"> weeks after the </w:t>
            </w:r>
            <w:r w:rsidRPr="005675A2">
              <w:rPr>
                <w:rFonts w:asciiTheme="minorHAnsi" w:hAnsiTheme="minorHAnsi" w:cs="Arial"/>
                <w:color w:val="auto"/>
                <w:szCs w:val="22"/>
                <w:lang w:val="en-GB" w:eastAsia="en-US"/>
              </w:rPr>
              <w:t>validation meeting</w:t>
            </w:r>
          </w:p>
        </w:tc>
        <w:tc>
          <w:tcPr>
            <w:tcW w:w="1170" w:type="dxa"/>
          </w:tcPr>
          <w:p w14:paraId="74F01A02" w14:textId="709302B7" w:rsidR="006E41C7" w:rsidRPr="005675A2" w:rsidRDefault="006637A1"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4</w:t>
            </w:r>
          </w:p>
        </w:tc>
        <w:tc>
          <w:tcPr>
            <w:tcW w:w="1350" w:type="dxa"/>
          </w:tcPr>
          <w:p w14:paraId="3A22A288" w14:textId="61AE05F0" w:rsidR="006E41C7" w:rsidRPr="005675A2" w:rsidRDefault="006637A1"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4</w:t>
            </w:r>
          </w:p>
        </w:tc>
      </w:tr>
      <w:tr w:rsidR="006E41C7" w:rsidRPr="005675A2" w14:paraId="248CFCD7" w14:textId="77777777" w:rsidTr="00BF0F38">
        <w:tc>
          <w:tcPr>
            <w:tcW w:w="4765" w:type="dxa"/>
          </w:tcPr>
          <w:p w14:paraId="7965672D" w14:textId="77777777" w:rsidR="006E41C7" w:rsidRPr="005675A2" w:rsidRDefault="006E41C7" w:rsidP="00BF0F38">
            <w:pPr>
              <w:autoSpaceDE w:val="0"/>
              <w:autoSpaceDN w:val="0"/>
              <w:adjustRightInd w:val="0"/>
              <w:spacing w:line="240" w:lineRule="auto"/>
              <w:jc w:val="both"/>
              <w:rPr>
                <w:rFonts w:asciiTheme="minorHAnsi" w:hAnsiTheme="minorHAnsi" w:cs="Arial"/>
                <w:color w:val="auto"/>
                <w:szCs w:val="22"/>
                <w:lang w:val="en-GB" w:eastAsia="en-US"/>
              </w:rPr>
            </w:pPr>
            <w:r w:rsidRPr="005675A2">
              <w:rPr>
                <w:rFonts w:asciiTheme="minorHAnsi" w:hAnsiTheme="minorHAnsi" w:cs="Arial"/>
                <w:color w:val="auto"/>
                <w:szCs w:val="22"/>
                <w:lang w:val="en-GB" w:eastAsia="en-US"/>
              </w:rPr>
              <w:t>Preparation of Management Response and Dissemination</w:t>
            </w:r>
            <w:r>
              <w:rPr>
                <w:rFonts w:asciiTheme="minorHAnsi" w:hAnsiTheme="minorHAnsi" w:cs="Arial"/>
                <w:color w:val="auto"/>
                <w:szCs w:val="22"/>
                <w:lang w:val="en-GB" w:eastAsia="en-US"/>
              </w:rPr>
              <w:t xml:space="preserve"> of the report and Evaluation Brief</w:t>
            </w:r>
          </w:p>
        </w:tc>
        <w:tc>
          <w:tcPr>
            <w:tcW w:w="2700" w:type="dxa"/>
          </w:tcPr>
          <w:p w14:paraId="42342966" w14:textId="2DFA98F8" w:rsidR="006E41C7" w:rsidRDefault="006E41C7" w:rsidP="00BF0F38">
            <w:pPr>
              <w:spacing w:line="240" w:lineRule="auto"/>
              <w:jc w:val="both"/>
              <w:rPr>
                <w:rFonts w:asciiTheme="minorHAnsi" w:hAnsiTheme="minorHAnsi" w:cs="Arial"/>
                <w:color w:val="auto"/>
                <w:szCs w:val="22"/>
                <w:lang w:val="en-GB" w:eastAsia="en-US"/>
              </w:rPr>
            </w:pPr>
            <w:r w:rsidRPr="006670C9">
              <w:rPr>
                <w:rFonts w:asciiTheme="minorHAnsi" w:hAnsiTheme="minorHAnsi" w:cstheme="minorHAnsi"/>
                <w:color w:val="auto"/>
                <w:szCs w:val="22"/>
              </w:rPr>
              <w:t>1-5 weeks after the approval of the final report.</w:t>
            </w:r>
          </w:p>
        </w:tc>
        <w:tc>
          <w:tcPr>
            <w:tcW w:w="1170" w:type="dxa"/>
          </w:tcPr>
          <w:p w14:paraId="6625183A" w14:textId="25922522" w:rsidR="006E41C7" w:rsidRDefault="006637A1"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3</w:t>
            </w:r>
          </w:p>
        </w:tc>
        <w:tc>
          <w:tcPr>
            <w:tcW w:w="1350" w:type="dxa"/>
          </w:tcPr>
          <w:p w14:paraId="381F51AC" w14:textId="180B7DB4" w:rsidR="006E41C7" w:rsidRPr="005675A2" w:rsidRDefault="006637A1"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3</w:t>
            </w:r>
          </w:p>
        </w:tc>
      </w:tr>
      <w:tr w:rsidR="006E41C7" w:rsidRPr="005675A2" w14:paraId="01D4659E" w14:textId="77777777" w:rsidTr="00BF0F38">
        <w:tc>
          <w:tcPr>
            <w:tcW w:w="4765" w:type="dxa"/>
          </w:tcPr>
          <w:p w14:paraId="3342BF6E" w14:textId="5EFD77B9" w:rsidR="006E41C7" w:rsidRPr="005675A2" w:rsidRDefault="00D90AF7" w:rsidP="00BF0F38">
            <w:pPr>
              <w:autoSpaceDE w:val="0"/>
              <w:autoSpaceDN w:val="0"/>
              <w:adjustRightInd w:val="0"/>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Total</w:t>
            </w:r>
          </w:p>
        </w:tc>
        <w:tc>
          <w:tcPr>
            <w:tcW w:w="2700" w:type="dxa"/>
          </w:tcPr>
          <w:p w14:paraId="22B6A35F" w14:textId="77777777" w:rsidR="006E41C7" w:rsidRPr="006670C9" w:rsidRDefault="006E41C7" w:rsidP="00BF0F38">
            <w:pPr>
              <w:spacing w:line="240" w:lineRule="auto"/>
              <w:jc w:val="both"/>
              <w:rPr>
                <w:rFonts w:asciiTheme="minorHAnsi" w:hAnsiTheme="minorHAnsi" w:cstheme="minorHAnsi"/>
                <w:color w:val="auto"/>
                <w:szCs w:val="22"/>
              </w:rPr>
            </w:pPr>
          </w:p>
        </w:tc>
        <w:tc>
          <w:tcPr>
            <w:tcW w:w="1170" w:type="dxa"/>
          </w:tcPr>
          <w:p w14:paraId="53A64721" w14:textId="655E2B72" w:rsidR="006E41C7" w:rsidRDefault="00983AE4"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60</w:t>
            </w:r>
          </w:p>
        </w:tc>
        <w:tc>
          <w:tcPr>
            <w:tcW w:w="1350" w:type="dxa"/>
          </w:tcPr>
          <w:p w14:paraId="2D03B21A" w14:textId="68B594D8" w:rsidR="006E41C7" w:rsidRDefault="00EC7428" w:rsidP="00BF0F38">
            <w:pPr>
              <w:spacing w:line="240" w:lineRule="auto"/>
              <w:jc w:val="both"/>
              <w:rPr>
                <w:rFonts w:asciiTheme="minorHAnsi" w:hAnsiTheme="minorHAnsi" w:cs="Arial"/>
                <w:color w:val="auto"/>
                <w:szCs w:val="22"/>
                <w:lang w:val="en-GB" w:eastAsia="en-US"/>
              </w:rPr>
            </w:pPr>
            <w:r>
              <w:rPr>
                <w:rFonts w:asciiTheme="minorHAnsi" w:hAnsiTheme="minorHAnsi" w:cs="Arial"/>
                <w:color w:val="auto"/>
                <w:szCs w:val="22"/>
                <w:lang w:val="en-GB" w:eastAsia="en-US"/>
              </w:rPr>
              <w:t>75</w:t>
            </w:r>
          </w:p>
        </w:tc>
      </w:tr>
    </w:tbl>
    <w:p w14:paraId="56FC05F4" w14:textId="77777777" w:rsidR="002A1587" w:rsidRDefault="002A1587" w:rsidP="002A1587">
      <w:pPr>
        <w:spacing w:line="240" w:lineRule="auto"/>
        <w:jc w:val="both"/>
        <w:rPr>
          <w:rFonts w:asciiTheme="minorHAnsi" w:eastAsia="Calibri" w:hAnsiTheme="minorHAnsi" w:cstheme="minorHAnsi"/>
          <w:b/>
          <w:color w:val="auto"/>
          <w:szCs w:val="22"/>
          <w:lang w:val="en-GB" w:eastAsia="en-US"/>
        </w:rPr>
      </w:pPr>
    </w:p>
    <w:p w14:paraId="1D7D4885" w14:textId="722A9B12" w:rsidR="002A1587" w:rsidRDefault="002A1587" w:rsidP="002A1587">
      <w:pPr>
        <w:spacing w:line="240" w:lineRule="auto"/>
        <w:jc w:val="both"/>
        <w:rPr>
          <w:rFonts w:asciiTheme="minorHAnsi" w:eastAsia="Calibri" w:hAnsiTheme="minorHAnsi" w:cstheme="minorHAnsi"/>
          <w:color w:val="auto"/>
          <w:szCs w:val="22"/>
          <w:u w:val="single"/>
          <w:lang w:val="en-GB" w:eastAsia="en-US"/>
        </w:rPr>
      </w:pPr>
      <w:r>
        <w:rPr>
          <w:rFonts w:asciiTheme="minorHAnsi" w:eastAsia="Calibri" w:hAnsiTheme="minorHAnsi" w:cstheme="minorHAnsi"/>
          <w:b/>
          <w:color w:val="auto"/>
          <w:szCs w:val="22"/>
          <w:lang w:val="en-GB" w:eastAsia="en-US"/>
        </w:rPr>
        <w:t>The Inception Report</w:t>
      </w:r>
      <w:r w:rsidR="00EB4F40">
        <w:rPr>
          <w:rFonts w:asciiTheme="minorHAnsi" w:eastAsia="Calibri" w:hAnsiTheme="minorHAnsi" w:cstheme="minorHAnsi"/>
          <w:b/>
          <w:color w:val="auto"/>
          <w:szCs w:val="22"/>
          <w:lang w:val="en-GB" w:eastAsia="en-US"/>
        </w:rPr>
        <w:t xml:space="preserve"> (IR)</w:t>
      </w:r>
      <w:r w:rsidRPr="00210960">
        <w:rPr>
          <w:rFonts w:asciiTheme="minorHAnsi" w:eastAsia="Calibri" w:hAnsiTheme="minorHAnsi" w:cstheme="minorHAnsi"/>
          <w:color w:val="auto"/>
          <w:szCs w:val="22"/>
          <w:lang w:val="en-GB" w:eastAsia="en-US"/>
        </w:rPr>
        <w:t xml:space="preserve">, including the </w:t>
      </w:r>
      <w:r w:rsidRPr="00210960">
        <w:rPr>
          <w:rFonts w:asciiTheme="minorHAnsi" w:eastAsia="Calibri" w:hAnsiTheme="minorHAnsi" w:cstheme="minorHAnsi"/>
          <w:b/>
          <w:color w:val="auto"/>
          <w:szCs w:val="22"/>
          <w:lang w:val="en-GB" w:eastAsia="en-US"/>
        </w:rPr>
        <w:t>Desk Review</w:t>
      </w:r>
      <w:r>
        <w:rPr>
          <w:rFonts w:asciiTheme="minorHAnsi" w:eastAsia="Calibri" w:hAnsiTheme="minorHAnsi" w:cstheme="minorHAnsi"/>
          <w:color w:val="auto"/>
          <w:szCs w:val="22"/>
          <w:lang w:val="en-GB" w:eastAsia="en-US"/>
        </w:rPr>
        <w:t xml:space="preserve"> should outline</w:t>
      </w:r>
      <w:r w:rsidRPr="00210960">
        <w:rPr>
          <w:rFonts w:asciiTheme="minorHAnsi" w:eastAsia="Calibri" w:hAnsiTheme="minorHAnsi" w:cstheme="minorHAnsi"/>
          <w:color w:val="auto"/>
          <w:szCs w:val="22"/>
          <w:lang w:val="en-GB" w:eastAsia="en-US"/>
        </w:rPr>
        <w:t xml:space="preserve"> the main evaluation issues that will be addressed, the relevant evaluation questions and the proposed and final methodology that has been agreed upon between UNICEF before the evaluation is set to begin. </w:t>
      </w:r>
      <w:r>
        <w:rPr>
          <w:rFonts w:asciiTheme="minorHAnsi" w:eastAsia="Calibri" w:hAnsiTheme="minorHAnsi" w:cstheme="minorHAnsi"/>
          <w:color w:val="auto"/>
          <w:szCs w:val="22"/>
          <w:lang w:val="en-GB" w:eastAsia="en-US"/>
        </w:rPr>
        <w:t xml:space="preserve"> The IR will be reviewed by the Evaluation Reference Group. </w:t>
      </w:r>
      <w:r w:rsidRPr="00F82679">
        <w:rPr>
          <w:rFonts w:asciiTheme="minorHAnsi" w:eastAsia="Calibri" w:hAnsiTheme="minorHAnsi" w:cstheme="minorHAnsi"/>
          <w:color w:val="auto"/>
          <w:szCs w:val="22"/>
          <w:u w:val="single"/>
          <w:lang w:val="en-GB" w:eastAsia="en-US"/>
        </w:rPr>
        <w:t xml:space="preserve">The </w:t>
      </w:r>
      <w:r>
        <w:rPr>
          <w:rFonts w:asciiTheme="minorHAnsi" w:eastAsia="Calibri" w:hAnsiTheme="minorHAnsi" w:cstheme="minorHAnsi"/>
          <w:color w:val="auto"/>
          <w:szCs w:val="22"/>
          <w:u w:val="single"/>
          <w:lang w:val="en-GB" w:eastAsia="en-US"/>
        </w:rPr>
        <w:t xml:space="preserve">draft </w:t>
      </w:r>
      <w:r w:rsidRPr="00F82679">
        <w:rPr>
          <w:rFonts w:asciiTheme="minorHAnsi" w:eastAsia="Calibri" w:hAnsiTheme="minorHAnsi" w:cstheme="minorHAnsi"/>
          <w:color w:val="auto"/>
          <w:szCs w:val="22"/>
          <w:u w:val="single"/>
          <w:lang w:val="en-GB" w:eastAsia="en-US"/>
        </w:rPr>
        <w:t>IR will be subject to an external quality review.</w:t>
      </w:r>
    </w:p>
    <w:p w14:paraId="48570049" w14:textId="77777777" w:rsidR="002A1587" w:rsidRPr="00F82679" w:rsidRDefault="002A1587" w:rsidP="002A1587">
      <w:pPr>
        <w:spacing w:line="240" w:lineRule="auto"/>
        <w:jc w:val="both"/>
        <w:rPr>
          <w:rFonts w:asciiTheme="minorHAnsi" w:eastAsia="Calibri" w:hAnsiTheme="minorHAnsi" w:cstheme="minorHAnsi"/>
          <w:color w:val="auto"/>
          <w:szCs w:val="22"/>
          <w:u w:val="single"/>
          <w:lang w:val="en-GB" w:eastAsia="en-US"/>
        </w:rPr>
      </w:pPr>
    </w:p>
    <w:p w14:paraId="4CB2BD52" w14:textId="29C9D49F" w:rsidR="002A1587" w:rsidRDefault="002A1587" w:rsidP="002A1587">
      <w:pPr>
        <w:spacing w:line="240" w:lineRule="auto"/>
        <w:jc w:val="both"/>
        <w:rPr>
          <w:rFonts w:asciiTheme="minorHAnsi" w:eastAsia="Calibri" w:hAnsiTheme="minorHAnsi" w:cstheme="minorHAnsi"/>
          <w:color w:val="auto"/>
          <w:szCs w:val="22"/>
          <w:lang w:val="en-GB" w:eastAsia="en-US"/>
        </w:rPr>
      </w:pPr>
      <w:r w:rsidRPr="00210960">
        <w:rPr>
          <w:rFonts w:asciiTheme="minorHAnsi" w:eastAsia="Calibri" w:hAnsiTheme="minorHAnsi" w:cstheme="minorHAnsi"/>
          <w:b/>
          <w:color w:val="auto"/>
          <w:szCs w:val="22"/>
          <w:lang w:val="en-GB" w:eastAsia="en-US"/>
        </w:rPr>
        <w:t>Draft Evaluation</w:t>
      </w:r>
      <w:r>
        <w:rPr>
          <w:rFonts w:asciiTheme="minorHAnsi" w:eastAsia="Calibri" w:hAnsiTheme="minorHAnsi" w:cstheme="minorHAnsi"/>
          <w:b/>
          <w:color w:val="auto"/>
          <w:szCs w:val="22"/>
          <w:lang w:val="en-GB" w:eastAsia="en-US"/>
        </w:rPr>
        <w:t xml:space="preserve"> </w:t>
      </w:r>
      <w:r w:rsidRPr="00210960">
        <w:rPr>
          <w:rFonts w:asciiTheme="minorHAnsi" w:eastAsia="Calibri" w:hAnsiTheme="minorHAnsi" w:cstheme="minorHAnsi"/>
          <w:b/>
          <w:color w:val="auto"/>
          <w:szCs w:val="22"/>
          <w:lang w:val="en-GB" w:eastAsia="en-US"/>
        </w:rPr>
        <w:t xml:space="preserve">Report </w:t>
      </w:r>
      <w:r w:rsidR="008C45A4">
        <w:rPr>
          <w:rFonts w:asciiTheme="minorHAnsi" w:eastAsia="Calibri" w:hAnsiTheme="minorHAnsi" w:cstheme="minorHAnsi"/>
          <w:b/>
          <w:color w:val="auto"/>
          <w:szCs w:val="22"/>
          <w:lang w:val="en-GB" w:eastAsia="en-US"/>
        </w:rPr>
        <w:t xml:space="preserve">with an Executive Summary </w:t>
      </w:r>
      <w:r w:rsidRPr="00210960">
        <w:rPr>
          <w:rFonts w:asciiTheme="minorHAnsi" w:eastAsia="Calibri" w:hAnsiTheme="minorHAnsi" w:cstheme="minorHAnsi"/>
          <w:color w:val="auto"/>
          <w:szCs w:val="22"/>
          <w:lang w:val="en-GB" w:eastAsia="en-US"/>
        </w:rPr>
        <w:t xml:space="preserve">will be shared with </w:t>
      </w:r>
      <w:r w:rsidR="00134545">
        <w:rPr>
          <w:rFonts w:asciiTheme="minorHAnsi" w:eastAsia="Calibri" w:hAnsiTheme="minorHAnsi" w:cstheme="minorHAnsi"/>
          <w:color w:val="auto"/>
          <w:szCs w:val="22"/>
          <w:lang w:val="en-GB" w:eastAsia="en-US"/>
        </w:rPr>
        <w:t>ERG</w:t>
      </w:r>
      <w:r>
        <w:rPr>
          <w:rFonts w:asciiTheme="minorHAnsi" w:eastAsia="Calibri" w:hAnsiTheme="minorHAnsi" w:cstheme="minorHAnsi"/>
          <w:color w:val="auto"/>
          <w:szCs w:val="22"/>
          <w:lang w:val="en-GB" w:eastAsia="en-US"/>
        </w:rPr>
        <w:t xml:space="preserve"> </w:t>
      </w:r>
      <w:r w:rsidRPr="00210960">
        <w:rPr>
          <w:rFonts w:asciiTheme="minorHAnsi" w:eastAsia="Calibri" w:hAnsiTheme="minorHAnsi" w:cstheme="minorHAnsi"/>
          <w:color w:val="auto"/>
          <w:szCs w:val="22"/>
          <w:lang w:val="en-GB" w:eastAsia="en-US"/>
        </w:rPr>
        <w:t>to ensure that the evaluation meets UNICEF expectations as stipulated in the Evaluation Terms of Reference.</w:t>
      </w:r>
      <w:r>
        <w:rPr>
          <w:rFonts w:asciiTheme="minorHAnsi" w:eastAsia="Calibri" w:hAnsiTheme="minorHAnsi" w:cstheme="minorHAnsi"/>
          <w:color w:val="auto"/>
          <w:szCs w:val="22"/>
          <w:lang w:val="en-GB" w:eastAsia="en-US"/>
        </w:rPr>
        <w:t xml:space="preserve"> </w:t>
      </w:r>
      <w:r w:rsidRPr="00210960">
        <w:rPr>
          <w:rFonts w:asciiTheme="minorHAnsi" w:eastAsia="Calibri" w:hAnsiTheme="minorHAnsi" w:cstheme="minorHAnsi"/>
          <w:color w:val="auto"/>
          <w:szCs w:val="22"/>
          <w:u w:val="single"/>
          <w:lang w:val="en-GB" w:eastAsia="en-US"/>
        </w:rPr>
        <w:t>The draft report will be subject to an external quality assurance review.</w:t>
      </w:r>
      <w:r>
        <w:rPr>
          <w:rFonts w:asciiTheme="minorHAnsi" w:eastAsia="Calibri" w:hAnsiTheme="minorHAnsi" w:cstheme="minorHAnsi"/>
          <w:color w:val="auto"/>
          <w:szCs w:val="22"/>
          <w:lang w:val="en-GB" w:eastAsia="en-US"/>
        </w:rPr>
        <w:t xml:space="preserve"> </w:t>
      </w:r>
      <w:r w:rsidRPr="00210960">
        <w:rPr>
          <w:rFonts w:asciiTheme="minorHAnsi" w:eastAsia="Calibri" w:hAnsiTheme="minorHAnsi" w:cstheme="minorHAnsi"/>
          <w:color w:val="auto"/>
          <w:szCs w:val="22"/>
          <w:lang w:val="en-GB" w:eastAsia="en-US"/>
        </w:rPr>
        <w:t xml:space="preserve"> </w:t>
      </w:r>
    </w:p>
    <w:p w14:paraId="0015D39A" w14:textId="77777777" w:rsidR="002A1587" w:rsidRPr="00FC1025" w:rsidRDefault="002A1587" w:rsidP="002A1587">
      <w:pPr>
        <w:spacing w:line="240" w:lineRule="auto"/>
        <w:jc w:val="both"/>
        <w:rPr>
          <w:rFonts w:asciiTheme="minorHAnsi" w:eastAsia="Calibri" w:hAnsiTheme="minorHAnsi" w:cstheme="minorHAnsi"/>
          <w:color w:val="auto"/>
          <w:szCs w:val="22"/>
          <w:u w:val="single"/>
          <w:lang w:val="en-GB" w:eastAsia="en-US"/>
        </w:rPr>
      </w:pPr>
    </w:p>
    <w:p w14:paraId="60636222" w14:textId="77777777" w:rsidR="002A1587" w:rsidRPr="00210960" w:rsidRDefault="002A1587" w:rsidP="002A1587">
      <w:pPr>
        <w:spacing w:line="240" w:lineRule="auto"/>
        <w:jc w:val="both"/>
        <w:rPr>
          <w:rFonts w:asciiTheme="minorHAnsi" w:eastAsia="Calibri" w:hAnsiTheme="minorHAnsi" w:cstheme="minorHAnsi"/>
          <w:color w:val="auto"/>
          <w:szCs w:val="22"/>
          <w:u w:val="single"/>
          <w:lang w:val="en-GB" w:eastAsia="en-US"/>
        </w:rPr>
      </w:pPr>
      <w:r w:rsidRPr="00210960">
        <w:rPr>
          <w:rFonts w:asciiTheme="minorHAnsi" w:eastAsia="Calibri" w:hAnsiTheme="minorHAnsi" w:cstheme="minorHAnsi"/>
          <w:b/>
          <w:color w:val="auto"/>
          <w:szCs w:val="22"/>
          <w:lang w:val="en-GB" w:eastAsia="en-US"/>
        </w:rPr>
        <w:t>Power point presentation</w:t>
      </w:r>
      <w:r>
        <w:rPr>
          <w:rFonts w:asciiTheme="minorHAnsi" w:eastAsia="Calibri" w:hAnsiTheme="minorHAnsi" w:cstheme="minorHAnsi"/>
          <w:color w:val="auto"/>
          <w:szCs w:val="22"/>
          <w:lang w:val="en-GB" w:eastAsia="en-US"/>
        </w:rPr>
        <w:t xml:space="preserve"> should aim </w:t>
      </w:r>
      <w:r w:rsidRPr="00210960">
        <w:rPr>
          <w:rFonts w:asciiTheme="minorHAnsi" w:eastAsia="Calibri" w:hAnsiTheme="minorHAnsi" w:cstheme="minorHAnsi"/>
          <w:color w:val="auto"/>
          <w:szCs w:val="22"/>
          <w:lang w:val="en-GB" w:eastAsia="en-US"/>
        </w:rPr>
        <w:t>to communicate the main findings, conclusions and recommendations of the evaluation. It is anticipated that the T</w:t>
      </w:r>
      <w:r>
        <w:rPr>
          <w:rFonts w:asciiTheme="minorHAnsi" w:eastAsia="Calibri" w:hAnsiTheme="minorHAnsi" w:cstheme="minorHAnsi"/>
          <w:color w:val="auto"/>
          <w:szCs w:val="22"/>
          <w:lang w:val="en-GB" w:eastAsia="en-US"/>
        </w:rPr>
        <w:t xml:space="preserve">eam </w:t>
      </w:r>
      <w:r w:rsidRPr="00210960">
        <w:rPr>
          <w:rFonts w:asciiTheme="minorHAnsi" w:eastAsia="Calibri" w:hAnsiTheme="minorHAnsi" w:cstheme="minorHAnsi"/>
          <w:color w:val="auto"/>
          <w:szCs w:val="22"/>
          <w:lang w:val="en-GB" w:eastAsia="en-US"/>
        </w:rPr>
        <w:t>L</w:t>
      </w:r>
      <w:r>
        <w:rPr>
          <w:rFonts w:asciiTheme="minorHAnsi" w:eastAsia="Calibri" w:hAnsiTheme="minorHAnsi" w:cstheme="minorHAnsi"/>
          <w:color w:val="auto"/>
          <w:szCs w:val="22"/>
          <w:lang w:val="en-GB" w:eastAsia="en-US"/>
        </w:rPr>
        <w:t>eader</w:t>
      </w:r>
      <w:r w:rsidRPr="00210960">
        <w:rPr>
          <w:rFonts w:asciiTheme="minorHAnsi" w:eastAsia="Calibri" w:hAnsiTheme="minorHAnsi" w:cstheme="minorHAnsi"/>
          <w:color w:val="auto"/>
          <w:szCs w:val="22"/>
          <w:lang w:val="en-GB" w:eastAsia="en-US"/>
        </w:rPr>
        <w:t xml:space="preserve"> will present the final report at a date to be agreed between UNICEF and the consultant.</w:t>
      </w:r>
    </w:p>
    <w:p w14:paraId="5FB88C1E" w14:textId="77777777" w:rsidR="002A1587" w:rsidRPr="00210960" w:rsidRDefault="002A1587" w:rsidP="002A1587">
      <w:pPr>
        <w:spacing w:line="240" w:lineRule="auto"/>
        <w:jc w:val="both"/>
        <w:rPr>
          <w:rFonts w:asciiTheme="minorHAnsi" w:eastAsia="Calibri" w:hAnsiTheme="minorHAnsi" w:cstheme="minorHAnsi"/>
          <w:color w:val="auto"/>
          <w:szCs w:val="22"/>
          <w:lang w:val="en-GB" w:eastAsia="en-US"/>
        </w:rPr>
      </w:pPr>
    </w:p>
    <w:p w14:paraId="5E8E8AEB" w14:textId="07F17656" w:rsidR="002A1587" w:rsidRPr="00773B52" w:rsidRDefault="002A1587" w:rsidP="002A1587">
      <w:pPr>
        <w:pStyle w:val="BodyText"/>
        <w:jc w:val="both"/>
        <w:rPr>
          <w:rFonts w:asciiTheme="minorHAnsi" w:eastAsia="Calibri" w:hAnsiTheme="minorHAnsi" w:cstheme="minorHAnsi"/>
          <w:b w:val="0"/>
          <w:sz w:val="22"/>
          <w:szCs w:val="22"/>
          <w:lang w:val="en-GB" w:eastAsia="en-US"/>
        </w:rPr>
      </w:pPr>
      <w:r w:rsidRPr="00210960">
        <w:rPr>
          <w:rFonts w:asciiTheme="minorHAnsi" w:eastAsia="Calibri" w:hAnsiTheme="minorHAnsi" w:cstheme="minorHAnsi"/>
          <w:b w:val="0"/>
          <w:sz w:val="22"/>
          <w:szCs w:val="22"/>
          <w:lang w:val="en-GB" w:eastAsia="en-US"/>
        </w:rPr>
        <w:t>Report writing, terminology, publication and citation guidelines of UNICEF should be followed. Necessary guidelines will be provided by UNICEF. All documents produced should be child-sensitive, and in line with the Convention on the Rights of the Child and other legal documents on human rights. All deliverables will be submitted in English, the content of which should be well structured, coherent and evidence-based.</w:t>
      </w:r>
    </w:p>
    <w:p w14:paraId="68EB6729" w14:textId="77777777" w:rsidR="002A1587" w:rsidRPr="005675A2" w:rsidRDefault="002A1587" w:rsidP="002A1587">
      <w:pPr>
        <w:spacing w:line="240" w:lineRule="auto"/>
        <w:jc w:val="both"/>
        <w:rPr>
          <w:rFonts w:asciiTheme="minorHAnsi" w:eastAsia="Calibri" w:hAnsiTheme="minorHAnsi" w:cs="Arial"/>
          <w:color w:val="auto"/>
          <w:szCs w:val="22"/>
          <w:lang w:val="en-GB" w:eastAsia="en-US"/>
        </w:rPr>
      </w:pPr>
    </w:p>
    <w:p w14:paraId="29E18097" w14:textId="77777777" w:rsidR="002A1587" w:rsidRPr="005675A2" w:rsidRDefault="002A1587" w:rsidP="002A1587">
      <w:pPr>
        <w:autoSpaceDE w:val="0"/>
        <w:autoSpaceDN w:val="0"/>
        <w:adjustRightInd w:val="0"/>
        <w:spacing w:line="240" w:lineRule="auto"/>
        <w:jc w:val="both"/>
        <w:rPr>
          <w:rFonts w:asciiTheme="minorHAnsi" w:hAnsiTheme="minorHAnsi" w:cs="ArialNarrow"/>
          <w:color w:val="auto"/>
          <w:szCs w:val="22"/>
          <w:lang w:val="en-GB"/>
        </w:rPr>
      </w:pPr>
      <w:r w:rsidRPr="005675A2">
        <w:rPr>
          <w:rFonts w:asciiTheme="minorHAnsi" w:hAnsiTheme="minorHAnsi" w:cs="ArialNarrow"/>
          <w:color w:val="auto"/>
          <w:szCs w:val="22"/>
          <w:lang w:val="en-GB"/>
        </w:rPr>
        <w:t>Interaction and debriefing will take place at various points e.g.: with UNICEF at the end of the field mission; and if desired, through a face-to-face or remote presentation (video conferencing) once the final draft report has been drafted. Further interactions will be conducted as deemed necessary throughout the evaluation period.</w:t>
      </w:r>
    </w:p>
    <w:p w14:paraId="4B0EDB86" w14:textId="77777777" w:rsidR="002A1587" w:rsidRPr="005675A2" w:rsidRDefault="002A1587" w:rsidP="002A1587">
      <w:pPr>
        <w:autoSpaceDE w:val="0"/>
        <w:autoSpaceDN w:val="0"/>
        <w:adjustRightInd w:val="0"/>
        <w:spacing w:line="240" w:lineRule="auto"/>
        <w:jc w:val="both"/>
        <w:rPr>
          <w:rFonts w:asciiTheme="minorHAnsi" w:hAnsiTheme="minorHAnsi" w:cs="ArialNarrow"/>
          <w:color w:val="auto"/>
          <w:szCs w:val="22"/>
          <w:lang w:val="en-GB"/>
        </w:rPr>
      </w:pPr>
    </w:p>
    <w:p w14:paraId="14088623" w14:textId="40EEDAEC" w:rsidR="002A1587" w:rsidRPr="005675A2" w:rsidRDefault="002A1587" w:rsidP="002A1587">
      <w:pPr>
        <w:autoSpaceDE w:val="0"/>
        <w:autoSpaceDN w:val="0"/>
        <w:adjustRightInd w:val="0"/>
        <w:spacing w:line="240" w:lineRule="auto"/>
        <w:jc w:val="both"/>
        <w:rPr>
          <w:rFonts w:asciiTheme="minorHAnsi" w:hAnsiTheme="minorHAnsi" w:cs="ArialNarrow"/>
          <w:color w:val="auto"/>
          <w:szCs w:val="22"/>
          <w:lang w:val="en-GB"/>
        </w:rPr>
      </w:pPr>
      <w:r w:rsidRPr="005675A2">
        <w:rPr>
          <w:rFonts w:asciiTheme="minorHAnsi" w:hAnsiTheme="minorHAnsi" w:cs="ArialNarrow"/>
          <w:color w:val="auto"/>
          <w:szCs w:val="22"/>
          <w:lang w:val="en-GB"/>
        </w:rPr>
        <w:t xml:space="preserve">Draft deliverables </w:t>
      </w:r>
      <w:r w:rsidR="006637A1">
        <w:rPr>
          <w:rFonts w:asciiTheme="minorHAnsi" w:hAnsiTheme="minorHAnsi" w:cs="ArialNarrow"/>
          <w:color w:val="auto"/>
          <w:szCs w:val="22"/>
          <w:lang w:val="en-GB"/>
        </w:rPr>
        <w:t>sh</w:t>
      </w:r>
      <w:r w:rsidR="00D67838">
        <w:rPr>
          <w:rFonts w:asciiTheme="minorHAnsi" w:hAnsiTheme="minorHAnsi" w:cs="ArialNarrow"/>
          <w:color w:val="auto"/>
          <w:szCs w:val="22"/>
          <w:lang w:val="en-GB"/>
        </w:rPr>
        <w:t>ould</w:t>
      </w:r>
      <w:r w:rsidRPr="005675A2">
        <w:rPr>
          <w:rFonts w:asciiTheme="minorHAnsi" w:hAnsiTheme="minorHAnsi" w:cs="ArialNarrow"/>
          <w:color w:val="auto"/>
          <w:szCs w:val="22"/>
          <w:lang w:val="en-GB"/>
        </w:rPr>
        <w:t xml:space="preserve"> be submitted in Word format, with final deliverables delivered in both word and pdf. All objects/graphics in the ER must be editable to allow for eventual translation and/or reformatting. Presentations may use PowerPoint or other formats, as appropriate.</w:t>
      </w:r>
    </w:p>
    <w:p w14:paraId="260EBA1E" w14:textId="77777777" w:rsidR="002A1587" w:rsidRPr="005675A2" w:rsidRDefault="002A1587" w:rsidP="002A1587">
      <w:pPr>
        <w:pStyle w:val="BodyText"/>
        <w:jc w:val="both"/>
        <w:rPr>
          <w:rFonts w:asciiTheme="minorHAnsi" w:eastAsia="Calibri" w:hAnsiTheme="minorHAnsi" w:cs="Arial"/>
          <w:b w:val="0"/>
          <w:sz w:val="22"/>
          <w:szCs w:val="22"/>
          <w:lang w:val="en-GB" w:eastAsia="en-US"/>
        </w:rPr>
      </w:pPr>
    </w:p>
    <w:p w14:paraId="0466C703" w14:textId="4FD682EC" w:rsidR="00193F03" w:rsidRPr="006637A1" w:rsidRDefault="00193F03" w:rsidP="006637A1">
      <w:pPr>
        <w:pStyle w:val="ListParagraph"/>
        <w:numPr>
          <w:ilvl w:val="0"/>
          <w:numId w:val="1"/>
        </w:numPr>
        <w:spacing w:line="240" w:lineRule="auto"/>
        <w:rPr>
          <w:rFonts w:asciiTheme="minorHAnsi" w:eastAsia="Times New Roman" w:hAnsiTheme="minorHAnsi" w:cstheme="minorHAnsi"/>
          <w:b/>
          <w:color w:val="009CFD"/>
          <w:szCs w:val="22"/>
        </w:rPr>
      </w:pPr>
      <w:r w:rsidRPr="006637A1">
        <w:rPr>
          <w:rFonts w:asciiTheme="minorHAnsi" w:eastAsia="Times New Roman" w:hAnsiTheme="minorHAnsi" w:cstheme="minorHAnsi"/>
          <w:b/>
          <w:color w:val="009CFD"/>
          <w:szCs w:val="22"/>
        </w:rPr>
        <w:t xml:space="preserve">Location, Duration and Budget </w:t>
      </w:r>
    </w:p>
    <w:p w14:paraId="75ED7D40" w14:textId="6D416F93" w:rsidR="00193F03" w:rsidRPr="00210960" w:rsidRDefault="00193F03" w:rsidP="00193F03">
      <w:pPr>
        <w:spacing w:line="240" w:lineRule="auto"/>
        <w:jc w:val="both"/>
        <w:rPr>
          <w:rFonts w:asciiTheme="minorHAnsi" w:eastAsiaTheme="minorHAnsi" w:hAnsiTheme="minorHAnsi" w:cstheme="minorHAnsi"/>
          <w:szCs w:val="22"/>
        </w:rPr>
      </w:pPr>
      <w:r w:rsidRPr="00210960">
        <w:rPr>
          <w:rFonts w:asciiTheme="minorHAnsi" w:eastAsiaTheme="minorHAnsi" w:hAnsiTheme="minorHAnsi" w:cstheme="minorHAnsi"/>
          <w:szCs w:val="22"/>
        </w:rPr>
        <w:t xml:space="preserve">The </w:t>
      </w:r>
      <w:r>
        <w:rPr>
          <w:rFonts w:asciiTheme="minorHAnsi" w:eastAsiaTheme="minorHAnsi" w:hAnsiTheme="minorHAnsi" w:cstheme="minorHAnsi"/>
          <w:szCs w:val="22"/>
        </w:rPr>
        <w:t xml:space="preserve">evaluation </w:t>
      </w:r>
      <w:r w:rsidRPr="00210960">
        <w:rPr>
          <w:rFonts w:asciiTheme="minorHAnsi" w:eastAsiaTheme="minorHAnsi" w:hAnsiTheme="minorHAnsi" w:cstheme="minorHAnsi"/>
          <w:szCs w:val="22"/>
        </w:rPr>
        <w:t>will</w:t>
      </w:r>
      <w:r>
        <w:rPr>
          <w:rFonts w:asciiTheme="minorHAnsi" w:eastAsiaTheme="minorHAnsi" w:hAnsiTheme="minorHAnsi" w:cstheme="minorHAnsi"/>
          <w:szCs w:val="22"/>
        </w:rPr>
        <w:t xml:space="preserve"> take place over a </w:t>
      </w:r>
      <w:r w:rsidRPr="00210960">
        <w:rPr>
          <w:rFonts w:asciiTheme="minorHAnsi" w:eastAsiaTheme="minorHAnsi" w:hAnsiTheme="minorHAnsi" w:cstheme="minorHAnsi"/>
          <w:szCs w:val="22"/>
        </w:rPr>
        <w:t xml:space="preserve">period of </w:t>
      </w:r>
      <w:r w:rsidR="00EC3435">
        <w:rPr>
          <w:rFonts w:asciiTheme="minorHAnsi" w:eastAsiaTheme="minorHAnsi" w:hAnsiTheme="minorHAnsi" w:cstheme="minorHAnsi"/>
          <w:szCs w:val="22"/>
        </w:rPr>
        <w:t>mid-</w:t>
      </w:r>
      <w:r>
        <w:rPr>
          <w:rFonts w:asciiTheme="minorHAnsi" w:eastAsiaTheme="minorHAnsi" w:hAnsiTheme="minorHAnsi" w:cstheme="minorHAnsi"/>
          <w:szCs w:val="22"/>
        </w:rPr>
        <w:t xml:space="preserve">December 2019 - </w:t>
      </w:r>
      <w:r w:rsidR="00EC3435">
        <w:rPr>
          <w:rFonts w:asciiTheme="minorHAnsi" w:eastAsiaTheme="minorHAnsi" w:hAnsiTheme="minorHAnsi" w:cstheme="minorHAnsi"/>
          <w:szCs w:val="22"/>
        </w:rPr>
        <w:t xml:space="preserve">August </w:t>
      </w:r>
      <w:r>
        <w:rPr>
          <w:rFonts w:asciiTheme="minorHAnsi" w:eastAsiaTheme="minorHAnsi" w:hAnsiTheme="minorHAnsi" w:cstheme="minorHAnsi"/>
          <w:szCs w:val="22"/>
        </w:rPr>
        <w:t>2020</w:t>
      </w:r>
      <w:r w:rsidRPr="00210960">
        <w:rPr>
          <w:rFonts w:asciiTheme="minorHAnsi" w:eastAsiaTheme="minorHAnsi" w:hAnsiTheme="minorHAnsi" w:cstheme="minorHAnsi"/>
          <w:szCs w:val="22"/>
        </w:rPr>
        <w:t xml:space="preserve"> and will be remunerated against the deliverables to be indicated in the TOR. </w:t>
      </w:r>
    </w:p>
    <w:p w14:paraId="32EB052D" w14:textId="77777777" w:rsidR="00193F03" w:rsidRPr="00210960" w:rsidRDefault="00193F03" w:rsidP="00193F03">
      <w:pPr>
        <w:spacing w:line="240" w:lineRule="auto"/>
        <w:jc w:val="both"/>
        <w:rPr>
          <w:rFonts w:asciiTheme="minorHAnsi" w:eastAsiaTheme="minorHAnsi" w:hAnsiTheme="minorHAnsi" w:cstheme="minorHAnsi"/>
          <w:szCs w:val="22"/>
        </w:rPr>
      </w:pPr>
    </w:p>
    <w:p w14:paraId="7D324BD0" w14:textId="3BF30C66" w:rsidR="00193F03" w:rsidRPr="00210960" w:rsidRDefault="00193F03" w:rsidP="00193F03">
      <w:pPr>
        <w:spacing w:line="240" w:lineRule="auto"/>
        <w:jc w:val="both"/>
        <w:rPr>
          <w:rFonts w:asciiTheme="minorHAnsi" w:eastAsiaTheme="minorHAnsi" w:hAnsiTheme="minorHAnsi" w:cstheme="minorHAnsi"/>
          <w:szCs w:val="22"/>
        </w:rPr>
      </w:pPr>
      <w:r w:rsidRPr="00210960">
        <w:rPr>
          <w:rFonts w:asciiTheme="minorHAnsi" w:eastAsiaTheme="minorHAnsi" w:hAnsiTheme="minorHAnsi" w:cstheme="minorHAnsi"/>
          <w:szCs w:val="22"/>
        </w:rPr>
        <w:t xml:space="preserve">International </w:t>
      </w:r>
      <w:r w:rsidR="0053086D">
        <w:rPr>
          <w:rFonts w:asciiTheme="minorHAnsi" w:eastAsiaTheme="minorHAnsi" w:hAnsiTheme="minorHAnsi" w:cstheme="minorHAnsi"/>
          <w:szCs w:val="22"/>
        </w:rPr>
        <w:t>Team leader</w:t>
      </w:r>
      <w:r w:rsidR="0053086D" w:rsidRPr="00210960">
        <w:rPr>
          <w:rFonts w:asciiTheme="minorHAnsi" w:eastAsiaTheme="minorHAnsi" w:hAnsiTheme="minorHAnsi" w:cstheme="minorHAnsi"/>
          <w:szCs w:val="22"/>
        </w:rPr>
        <w:t xml:space="preserve"> </w:t>
      </w:r>
      <w:r w:rsidRPr="00210960">
        <w:rPr>
          <w:rFonts w:asciiTheme="minorHAnsi" w:eastAsiaTheme="minorHAnsi" w:hAnsiTheme="minorHAnsi" w:cstheme="minorHAnsi"/>
          <w:szCs w:val="22"/>
        </w:rPr>
        <w:t xml:space="preserve">will be home based with travels to </w:t>
      </w:r>
      <w:r w:rsidR="0053086D">
        <w:rPr>
          <w:rFonts w:asciiTheme="minorHAnsi" w:eastAsiaTheme="minorHAnsi" w:hAnsiTheme="minorHAnsi" w:cstheme="minorHAnsi"/>
          <w:szCs w:val="22"/>
        </w:rPr>
        <w:t>Belarus</w:t>
      </w:r>
      <w:r w:rsidRPr="00210960">
        <w:rPr>
          <w:rFonts w:asciiTheme="minorHAnsi" w:eastAsiaTheme="minorHAnsi" w:hAnsiTheme="minorHAnsi" w:cstheme="minorHAnsi"/>
          <w:szCs w:val="22"/>
        </w:rPr>
        <w:t>. National consultants will only be required to do in-country travels, if need be.</w:t>
      </w:r>
    </w:p>
    <w:p w14:paraId="0D935ACF" w14:textId="77777777" w:rsidR="00193F03" w:rsidRPr="00210960" w:rsidRDefault="00193F03" w:rsidP="00193F03">
      <w:pPr>
        <w:pStyle w:val="BodyText"/>
        <w:jc w:val="both"/>
        <w:rPr>
          <w:rFonts w:asciiTheme="minorHAnsi" w:eastAsia="Calibri" w:hAnsiTheme="minorHAnsi" w:cstheme="minorHAnsi"/>
          <w:b w:val="0"/>
          <w:sz w:val="22"/>
          <w:szCs w:val="22"/>
          <w:lang w:val="en-GB" w:eastAsia="en-US"/>
        </w:rPr>
      </w:pPr>
    </w:p>
    <w:p w14:paraId="690F6E92" w14:textId="77777777" w:rsidR="00193F03" w:rsidRPr="00210960" w:rsidRDefault="00193F03" w:rsidP="00193F03">
      <w:pPr>
        <w:spacing w:line="240" w:lineRule="auto"/>
        <w:jc w:val="both"/>
        <w:rPr>
          <w:rFonts w:asciiTheme="minorHAnsi" w:eastAsia="Calibri" w:hAnsiTheme="minorHAnsi" w:cstheme="minorHAnsi"/>
          <w:color w:val="auto"/>
          <w:szCs w:val="22"/>
          <w:u w:val="single"/>
          <w:lang w:val="en-GB" w:eastAsia="en-US"/>
        </w:rPr>
      </w:pPr>
      <w:r w:rsidRPr="00210960">
        <w:rPr>
          <w:rFonts w:asciiTheme="minorHAnsi" w:eastAsia="Calibri" w:hAnsiTheme="minorHAnsi" w:cstheme="minorHAnsi"/>
          <w:color w:val="auto"/>
          <w:szCs w:val="22"/>
          <w:u w:val="single"/>
          <w:lang w:val="en-GB" w:eastAsia="en-US"/>
        </w:rPr>
        <w:lastRenderedPageBreak/>
        <w:t>Proposed Workplan</w:t>
      </w:r>
    </w:p>
    <w:p w14:paraId="79A35C51" w14:textId="0AE49AD7" w:rsidR="00193F03" w:rsidRDefault="00193F03" w:rsidP="00193F03">
      <w:pPr>
        <w:spacing w:line="240" w:lineRule="auto"/>
        <w:jc w:val="both"/>
        <w:rPr>
          <w:rFonts w:asciiTheme="minorHAnsi" w:eastAsia="Calibri" w:hAnsiTheme="minorHAnsi" w:cstheme="minorHAnsi"/>
          <w:color w:val="auto"/>
          <w:szCs w:val="22"/>
          <w:lang w:val="en-GB" w:eastAsia="en-US"/>
        </w:rPr>
      </w:pPr>
    </w:p>
    <w:tbl>
      <w:tblPr>
        <w:tblStyle w:val="TableGrid"/>
        <w:tblW w:w="10085" w:type="dxa"/>
        <w:tblInd w:w="-95" w:type="dxa"/>
        <w:tblLayout w:type="fixed"/>
        <w:tblLook w:val="04A0" w:firstRow="1" w:lastRow="0" w:firstColumn="1" w:lastColumn="0" w:noHBand="0" w:noVBand="1"/>
      </w:tblPr>
      <w:tblGrid>
        <w:gridCol w:w="460"/>
        <w:gridCol w:w="3164"/>
        <w:gridCol w:w="803"/>
        <w:gridCol w:w="706"/>
        <w:gridCol w:w="706"/>
        <w:gridCol w:w="707"/>
        <w:gridCol w:w="706"/>
        <w:gridCol w:w="706"/>
        <w:gridCol w:w="707"/>
        <w:gridCol w:w="706"/>
        <w:gridCol w:w="707"/>
        <w:gridCol w:w="7"/>
      </w:tblGrid>
      <w:tr w:rsidR="00034D03" w:rsidRPr="00210960" w14:paraId="20CB972D" w14:textId="77777777" w:rsidTr="00AE6807">
        <w:trPr>
          <w:cantSplit/>
          <w:trHeight w:val="544"/>
        </w:trPr>
        <w:tc>
          <w:tcPr>
            <w:tcW w:w="460" w:type="dxa"/>
            <w:vMerge w:val="restart"/>
          </w:tcPr>
          <w:p w14:paraId="5E09D45C"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w:t>
            </w:r>
          </w:p>
        </w:tc>
        <w:tc>
          <w:tcPr>
            <w:tcW w:w="3164" w:type="dxa"/>
            <w:vMerge w:val="restart"/>
          </w:tcPr>
          <w:p w14:paraId="3A24BEA4" w14:textId="77777777" w:rsidR="00034D03" w:rsidRPr="00210960" w:rsidRDefault="00034D03" w:rsidP="00ED2B27">
            <w:pPr>
              <w:rPr>
                <w:rFonts w:asciiTheme="minorHAnsi" w:hAnsiTheme="minorHAnsi" w:cstheme="minorHAnsi"/>
                <w:szCs w:val="22"/>
                <w:lang w:val="en-GB"/>
              </w:rPr>
            </w:pPr>
            <w:r w:rsidRPr="00210960">
              <w:rPr>
                <w:rFonts w:asciiTheme="minorHAnsi" w:hAnsiTheme="minorHAnsi" w:cstheme="minorHAnsi"/>
                <w:color w:val="auto"/>
                <w:szCs w:val="22"/>
                <w:lang w:val="en-GB" w:eastAsia="en-US"/>
              </w:rPr>
              <w:t>ACTIVITY</w:t>
            </w:r>
          </w:p>
        </w:tc>
        <w:tc>
          <w:tcPr>
            <w:tcW w:w="803" w:type="dxa"/>
          </w:tcPr>
          <w:p w14:paraId="2EB25EAA" w14:textId="77777777" w:rsidR="00034D03" w:rsidRPr="00210960" w:rsidRDefault="00034D03" w:rsidP="00ED2B27">
            <w:pPr>
              <w:jc w:val="center"/>
              <w:rPr>
                <w:rFonts w:asciiTheme="minorHAnsi" w:hAnsiTheme="minorHAnsi" w:cstheme="minorHAnsi"/>
                <w:color w:val="auto"/>
                <w:szCs w:val="22"/>
                <w:lang w:val="en-GB" w:eastAsia="en-US"/>
              </w:rPr>
            </w:pPr>
            <w:r>
              <w:rPr>
                <w:rFonts w:asciiTheme="minorHAnsi" w:hAnsiTheme="minorHAnsi" w:cstheme="minorHAnsi"/>
                <w:color w:val="auto"/>
                <w:szCs w:val="22"/>
                <w:lang w:val="en-GB" w:eastAsia="en-US"/>
              </w:rPr>
              <w:t>2019</w:t>
            </w:r>
          </w:p>
        </w:tc>
        <w:tc>
          <w:tcPr>
            <w:tcW w:w="5658" w:type="dxa"/>
            <w:gridSpan w:val="9"/>
          </w:tcPr>
          <w:p w14:paraId="0BE6655F" w14:textId="77777777" w:rsidR="00034D03" w:rsidRPr="00210960" w:rsidRDefault="00034D03" w:rsidP="00ED2B27">
            <w:pPr>
              <w:jc w:val="center"/>
              <w:rPr>
                <w:rFonts w:asciiTheme="minorHAnsi" w:hAnsiTheme="minorHAnsi" w:cstheme="minorHAnsi"/>
                <w:color w:val="auto"/>
                <w:szCs w:val="22"/>
                <w:lang w:val="en-GB" w:eastAsia="en-US"/>
              </w:rPr>
            </w:pPr>
            <w:r>
              <w:rPr>
                <w:rFonts w:asciiTheme="minorHAnsi" w:hAnsiTheme="minorHAnsi" w:cstheme="minorHAnsi"/>
                <w:color w:val="auto"/>
                <w:szCs w:val="22"/>
                <w:lang w:val="en-GB" w:eastAsia="en-US"/>
              </w:rPr>
              <w:t>2020</w:t>
            </w:r>
          </w:p>
        </w:tc>
      </w:tr>
      <w:tr w:rsidR="00AE6807" w:rsidRPr="00210960" w14:paraId="4602EDF1" w14:textId="77777777" w:rsidTr="00AE6807">
        <w:trPr>
          <w:gridAfter w:val="1"/>
          <w:wAfter w:w="7" w:type="dxa"/>
          <w:cantSplit/>
          <w:trHeight w:val="20"/>
        </w:trPr>
        <w:tc>
          <w:tcPr>
            <w:tcW w:w="460" w:type="dxa"/>
            <w:vMerge/>
          </w:tcPr>
          <w:p w14:paraId="3D734C86" w14:textId="77777777" w:rsidR="00034D03" w:rsidRPr="00210960" w:rsidRDefault="00034D03" w:rsidP="00ED2B27">
            <w:pPr>
              <w:rPr>
                <w:rFonts w:asciiTheme="minorHAnsi" w:hAnsiTheme="minorHAnsi" w:cstheme="minorHAnsi"/>
                <w:szCs w:val="22"/>
                <w:lang w:val="en-GB"/>
              </w:rPr>
            </w:pPr>
          </w:p>
        </w:tc>
        <w:tc>
          <w:tcPr>
            <w:tcW w:w="3164" w:type="dxa"/>
            <w:vMerge/>
          </w:tcPr>
          <w:p w14:paraId="0B4B8CD8" w14:textId="77777777" w:rsidR="00034D03" w:rsidRPr="00210960" w:rsidRDefault="00034D03" w:rsidP="00ED2B27">
            <w:pPr>
              <w:rPr>
                <w:rFonts w:asciiTheme="minorHAnsi" w:hAnsiTheme="minorHAnsi" w:cstheme="minorHAnsi"/>
                <w:color w:val="auto"/>
                <w:szCs w:val="22"/>
                <w:lang w:val="en-GB" w:eastAsia="en-US"/>
              </w:rPr>
            </w:pPr>
          </w:p>
        </w:tc>
        <w:tc>
          <w:tcPr>
            <w:tcW w:w="803" w:type="dxa"/>
          </w:tcPr>
          <w:p w14:paraId="6C66FDFA"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12</w:t>
            </w:r>
          </w:p>
        </w:tc>
        <w:tc>
          <w:tcPr>
            <w:tcW w:w="706" w:type="dxa"/>
          </w:tcPr>
          <w:p w14:paraId="462A52E9"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01</w:t>
            </w:r>
          </w:p>
        </w:tc>
        <w:tc>
          <w:tcPr>
            <w:tcW w:w="706" w:type="dxa"/>
          </w:tcPr>
          <w:p w14:paraId="60BB8E7B"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02</w:t>
            </w:r>
          </w:p>
        </w:tc>
        <w:tc>
          <w:tcPr>
            <w:tcW w:w="707" w:type="dxa"/>
          </w:tcPr>
          <w:p w14:paraId="1655FCB9"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03</w:t>
            </w:r>
          </w:p>
        </w:tc>
        <w:tc>
          <w:tcPr>
            <w:tcW w:w="706" w:type="dxa"/>
          </w:tcPr>
          <w:p w14:paraId="7BCCF83B"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04</w:t>
            </w:r>
          </w:p>
        </w:tc>
        <w:tc>
          <w:tcPr>
            <w:tcW w:w="706" w:type="dxa"/>
          </w:tcPr>
          <w:p w14:paraId="015BE407"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05</w:t>
            </w:r>
          </w:p>
        </w:tc>
        <w:tc>
          <w:tcPr>
            <w:tcW w:w="707" w:type="dxa"/>
          </w:tcPr>
          <w:p w14:paraId="3D4785EF"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w:t>
            </w:r>
            <w:r>
              <w:rPr>
                <w:rFonts w:asciiTheme="minorHAnsi" w:hAnsiTheme="minorHAnsi" w:cstheme="minorHAnsi"/>
                <w:color w:val="auto"/>
                <w:szCs w:val="22"/>
                <w:lang w:val="en-GB" w:eastAsia="en-US"/>
              </w:rPr>
              <w:t>6</w:t>
            </w:r>
          </w:p>
        </w:tc>
        <w:tc>
          <w:tcPr>
            <w:tcW w:w="706" w:type="dxa"/>
          </w:tcPr>
          <w:p w14:paraId="7BE9EDCD" w14:textId="77777777" w:rsidR="00034D03" w:rsidRPr="00210960" w:rsidRDefault="00034D03" w:rsidP="00ED2B27">
            <w:pPr>
              <w:jc w:val="cente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0</w:t>
            </w:r>
            <w:r>
              <w:rPr>
                <w:rFonts w:asciiTheme="minorHAnsi" w:hAnsiTheme="minorHAnsi" w:cstheme="minorHAnsi"/>
                <w:color w:val="auto"/>
                <w:szCs w:val="22"/>
                <w:lang w:val="en-GB" w:eastAsia="en-US"/>
              </w:rPr>
              <w:t>7</w:t>
            </w:r>
          </w:p>
        </w:tc>
        <w:tc>
          <w:tcPr>
            <w:tcW w:w="707" w:type="dxa"/>
          </w:tcPr>
          <w:p w14:paraId="5854BDD1" w14:textId="77777777" w:rsidR="00034D03" w:rsidRPr="00210960" w:rsidRDefault="00034D03" w:rsidP="00ED2B27">
            <w:pPr>
              <w:jc w:val="center"/>
              <w:rPr>
                <w:rFonts w:asciiTheme="minorHAnsi" w:hAnsiTheme="minorHAnsi" w:cstheme="minorHAnsi"/>
                <w:color w:val="auto"/>
                <w:szCs w:val="22"/>
                <w:lang w:val="en-GB" w:eastAsia="en-US"/>
              </w:rPr>
            </w:pPr>
            <w:r>
              <w:rPr>
                <w:rFonts w:asciiTheme="minorHAnsi" w:hAnsiTheme="minorHAnsi" w:cstheme="minorHAnsi"/>
                <w:color w:val="auto"/>
                <w:szCs w:val="22"/>
                <w:lang w:val="en-GB" w:eastAsia="en-US"/>
              </w:rPr>
              <w:t>08</w:t>
            </w:r>
          </w:p>
        </w:tc>
      </w:tr>
      <w:tr w:rsidR="00AE6807" w:rsidRPr="00210960" w14:paraId="79B6FFDF" w14:textId="77777777" w:rsidTr="00AE6807">
        <w:trPr>
          <w:gridAfter w:val="1"/>
          <w:wAfter w:w="7" w:type="dxa"/>
          <w:cantSplit/>
          <w:trHeight w:val="20"/>
        </w:trPr>
        <w:tc>
          <w:tcPr>
            <w:tcW w:w="460" w:type="dxa"/>
          </w:tcPr>
          <w:p w14:paraId="796F096B"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1</w:t>
            </w:r>
          </w:p>
        </w:tc>
        <w:tc>
          <w:tcPr>
            <w:tcW w:w="3164" w:type="dxa"/>
          </w:tcPr>
          <w:p w14:paraId="33C94A07"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Evaluation</w:t>
            </w:r>
            <w:r>
              <w:rPr>
                <w:rFonts w:asciiTheme="minorHAnsi" w:hAnsiTheme="minorHAnsi" w:cstheme="minorHAnsi"/>
                <w:color w:val="auto"/>
                <w:szCs w:val="22"/>
                <w:lang w:val="en-GB" w:eastAsia="en-US"/>
              </w:rPr>
              <w:t xml:space="preserve"> </w:t>
            </w:r>
            <w:r w:rsidRPr="00210960">
              <w:rPr>
                <w:rFonts w:asciiTheme="minorHAnsi" w:hAnsiTheme="minorHAnsi" w:cstheme="minorHAnsi"/>
                <w:color w:val="auto"/>
                <w:szCs w:val="22"/>
                <w:lang w:val="en-GB" w:eastAsia="en-US"/>
              </w:rPr>
              <w:t>Team identified</w:t>
            </w:r>
          </w:p>
        </w:tc>
        <w:tc>
          <w:tcPr>
            <w:tcW w:w="803" w:type="dxa"/>
            <w:shd w:val="clear" w:color="auto" w:fill="767171" w:themeFill="background2" w:themeFillShade="80"/>
          </w:tcPr>
          <w:p w14:paraId="4C29C7A2"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auto"/>
          </w:tcPr>
          <w:p w14:paraId="79DC6A90"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auto"/>
          </w:tcPr>
          <w:p w14:paraId="17F118EA"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17559390"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490ACAE3"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3E163C8F"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761E0879"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7937F194"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723BC30F" w14:textId="77777777" w:rsidR="00034D03" w:rsidRPr="00210960" w:rsidRDefault="00034D03" w:rsidP="00ED2B27">
            <w:pPr>
              <w:rPr>
                <w:rFonts w:asciiTheme="minorHAnsi" w:hAnsiTheme="minorHAnsi" w:cstheme="minorHAnsi"/>
                <w:szCs w:val="22"/>
                <w:lang w:val="en-GB"/>
              </w:rPr>
            </w:pPr>
          </w:p>
        </w:tc>
      </w:tr>
      <w:tr w:rsidR="00AE6807" w:rsidRPr="00210960" w14:paraId="507AC9FB" w14:textId="77777777" w:rsidTr="00AE6807">
        <w:trPr>
          <w:gridAfter w:val="1"/>
          <w:wAfter w:w="7" w:type="dxa"/>
          <w:cantSplit/>
          <w:trHeight w:val="20"/>
        </w:trPr>
        <w:tc>
          <w:tcPr>
            <w:tcW w:w="460" w:type="dxa"/>
          </w:tcPr>
          <w:p w14:paraId="7C82FDBA"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2</w:t>
            </w:r>
          </w:p>
        </w:tc>
        <w:tc>
          <w:tcPr>
            <w:tcW w:w="3164" w:type="dxa"/>
          </w:tcPr>
          <w:p w14:paraId="484CC22E"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Evaluation Team contracted</w:t>
            </w:r>
          </w:p>
        </w:tc>
        <w:tc>
          <w:tcPr>
            <w:tcW w:w="803" w:type="dxa"/>
            <w:shd w:val="clear" w:color="auto" w:fill="767171" w:themeFill="background2" w:themeFillShade="80"/>
          </w:tcPr>
          <w:p w14:paraId="43C2310F"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auto"/>
          </w:tcPr>
          <w:p w14:paraId="0BE0D7D5"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auto"/>
          </w:tcPr>
          <w:p w14:paraId="4BC4AF84"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538E2A14"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0FF113EA"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2E95B8E6"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40E30E92"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61B2C7A9"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22A28952" w14:textId="77777777" w:rsidR="00034D03" w:rsidRPr="00210960" w:rsidRDefault="00034D03" w:rsidP="00ED2B27">
            <w:pPr>
              <w:rPr>
                <w:rFonts w:asciiTheme="minorHAnsi" w:hAnsiTheme="minorHAnsi" w:cstheme="minorHAnsi"/>
                <w:szCs w:val="22"/>
                <w:lang w:val="en-GB"/>
              </w:rPr>
            </w:pPr>
          </w:p>
        </w:tc>
      </w:tr>
      <w:tr w:rsidR="00AE6807" w:rsidRPr="00210960" w14:paraId="681680DE" w14:textId="77777777" w:rsidTr="00AE6807">
        <w:trPr>
          <w:gridAfter w:val="1"/>
          <w:wAfter w:w="7" w:type="dxa"/>
          <w:cantSplit/>
          <w:trHeight w:val="576"/>
        </w:trPr>
        <w:tc>
          <w:tcPr>
            <w:tcW w:w="460" w:type="dxa"/>
          </w:tcPr>
          <w:p w14:paraId="11A38F0F"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3</w:t>
            </w:r>
          </w:p>
        </w:tc>
        <w:tc>
          <w:tcPr>
            <w:tcW w:w="3164" w:type="dxa"/>
          </w:tcPr>
          <w:p w14:paraId="4AB3E301" w14:textId="77777777" w:rsidR="00034D03" w:rsidRPr="00210960" w:rsidRDefault="00034D03" w:rsidP="00ED2B27">
            <w:pPr>
              <w:rPr>
                <w:rFonts w:asciiTheme="minorHAnsi" w:hAnsiTheme="minorHAnsi" w:cstheme="minorHAnsi"/>
                <w:color w:val="auto"/>
                <w:szCs w:val="22"/>
                <w:lang w:val="en-GB" w:eastAsia="en-US"/>
              </w:rPr>
            </w:pPr>
            <w:r>
              <w:rPr>
                <w:rFonts w:asciiTheme="minorHAnsi" w:hAnsiTheme="minorHAnsi" w:cstheme="minorHAnsi"/>
                <w:color w:val="auto"/>
                <w:szCs w:val="22"/>
                <w:lang w:val="en-GB" w:eastAsia="en-US"/>
              </w:rPr>
              <w:t xml:space="preserve">Evaluation </w:t>
            </w:r>
            <w:r w:rsidRPr="00210960">
              <w:rPr>
                <w:rFonts w:asciiTheme="minorHAnsi" w:hAnsiTheme="minorHAnsi" w:cstheme="minorHAnsi"/>
                <w:color w:val="auto"/>
                <w:szCs w:val="22"/>
                <w:lang w:val="en-GB" w:eastAsia="en-US"/>
              </w:rPr>
              <w:t>Reference Group established</w:t>
            </w:r>
          </w:p>
        </w:tc>
        <w:tc>
          <w:tcPr>
            <w:tcW w:w="803" w:type="dxa"/>
            <w:tcBorders>
              <w:bottom w:val="single" w:sz="4" w:space="0" w:color="auto"/>
            </w:tcBorders>
            <w:shd w:val="clear" w:color="auto" w:fill="FFFFFF" w:themeFill="background1"/>
          </w:tcPr>
          <w:p w14:paraId="72186BCF"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767171" w:themeFill="background2" w:themeFillShade="80"/>
          </w:tcPr>
          <w:p w14:paraId="2DECEB39"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auto"/>
          </w:tcPr>
          <w:p w14:paraId="7508A978"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685A5089"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6BD07FFE"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38CB2684"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64915783"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36D73A52"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79E52DAF" w14:textId="77777777" w:rsidR="00034D03" w:rsidRPr="00210960" w:rsidRDefault="00034D03" w:rsidP="00ED2B27">
            <w:pPr>
              <w:rPr>
                <w:rFonts w:asciiTheme="minorHAnsi" w:hAnsiTheme="minorHAnsi" w:cstheme="minorHAnsi"/>
                <w:szCs w:val="22"/>
                <w:lang w:val="en-GB"/>
              </w:rPr>
            </w:pPr>
          </w:p>
        </w:tc>
      </w:tr>
      <w:tr w:rsidR="00AE6807" w:rsidRPr="00210960" w14:paraId="7E1A876A" w14:textId="77777777" w:rsidTr="00AE6807">
        <w:trPr>
          <w:gridAfter w:val="1"/>
          <w:wAfter w:w="7" w:type="dxa"/>
          <w:cantSplit/>
          <w:trHeight w:val="566"/>
        </w:trPr>
        <w:tc>
          <w:tcPr>
            <w:tcW w:w="460" w:type="dxa"/>
          </w:tcPr>
          <w:p w14:paraId="425AACE0"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4</w:t>
            </w:r>
          </w:p>
        </w:tc>
        <w:tc>
          <w:tcPr>
            <w:tcW w:w="3164" w:type="dxa"/>
          </w:tcPr>
          <w:p w14:paraId="2BA6DA41"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Draft and Final Inception report produced</w:t>
            </w:r>
          </w:p>
        </w:tc>
        <w:tc>
          <w:tcPr>
            <w:tcW w:w="803" w:type="dxa"/>
            <w:tcBorders>
              <w:bottom w:val="single" w:sz="4" w:space="0" w:color="auto"/>
            </w:tcBorders>
            <w:shd w:val="clear" w:color="auto" w:fill="FFFFFF" w:themeFill="background1"/>
          </w:tcPr>
          <w:p w14:paraId="3B0FB107"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640722F9"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767171" w:themeFill="background2" w:themeFillShade="80"/>
          </w:tcPr>
          <w:p w14:paraId="00D5849A"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shd w:val="clear" w:color="auto" w:fill="767171" w:themeFill="background2" w:themeFillShade="80"/>
          </w:tcPr>
          <w:p w14:paraId="1A4CA8C4"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09F3301D"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51897D65"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229C7E5F"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68A8C93E"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2E3D3B59" w14:textId="77777777" w:rsidR="00034D03" w:rsidRPr="00210960" w:rsidRDefault="00034D03" w:rsidP="00ED2B27">
            <w:pPr>
              <w:rPr>
                <w:rFonts w:asciiTheme="minorHAnsi" w:hAnsiTheme="minorHAnsi" w:cstheme="minorHAnsi"/>
                <w:szCs w:val="22"/>
                <w:lang w:val="en-GB"/>
              </w:rPr>
            </w:pPr>
          </w:p>
        </w:tc>
      </w:tr>
      <w:tr w:rsidR="00AE6807" w:rsidRPr="00210960" w14:paraId="63F3B529" w14:textId="77777777" w:rsidTr="00AE6807">
        <w:trPr>
          <w:gridAfter w:val="1"/>
          <w:wAfter w:w="7" w:type="dxa"/>
          <w:cantSplit/>
          <w:trHeight w:val="544"/>
        </w:trPr>
        <w:tc>
          <w:tcPr>
            <w:tcW w:w="460" w:type="dxa"/>
          </w:tcPr>
          <w:p w14:paraId="5AC9F5A7"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5</w:t>
            </w:r>
          </w:p>
        </w:tc>
        <w:tc>
          <w:tcPr>
            <w:tcW w:w="3164" w:type="dxa"/>
          </w:tcPr>
          <w:p w14:paraId="10E1E329" w14:textId="77777777" w:rsidR="00034D03" w:rsidRPr="00210960" w:rsidRDefault="00034D03" w:rsidP="00ED2B27">
            <w:pPr>
              <w:rPr>
                <w:rFonts w:asciiTheme="minorHAnsi" w:hAnsiTheme="minorHAnsi" w:cstheme="minorHAnsi"/>
                <w:color w:val="auto"/>
                <w:szCs w:val="22"/>
                <w:lang w:val="en-GB" w:eastAsia="en-US"/>
              </w:rPr>
            </w:pPr>
            <w:r>
              <w:rPr>
                <w:rFonts w:asciiTheme="minorHAnsi" w:hAnsiTheme="minorHAnsi" w:cstheme="minorHAnsi"/>
                <w:color w:val="auto"/>
                <w:szCs w:val="22"/>
                <w:lang w:val="en-GB" w:eastAsia="en-US"/>
              </w:rPr>
              <w:t>Ethical review and quality assurance</w:t>
            </w:r>
          </w:p>
        </w:tc>
        <w:tc>
          <w:tcPr>
            <w:tcW w:w="803" w:type="dxa"/>
            <w:tcBorders>
              <w:bottom w:val="single" w:sz="4" w:space="0" w:color="auto"/>
            </w:tcBorders>
            <w:shd w:val="clear" w:color="auto" w:fill="FFFFFF" w:themeFill="background1"/>
          </w:tcPr>
          <w:p w14:paraId="44D4470E"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1EB6AF8B"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61791799"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shd w:val="clear" w:color="auto" w:fill="767171" w:themeFill="background2" w:themeFillShade="80"/>
          </w:tcPr>
          <w:p w14:paraId="7D8B39F2"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613AF24C"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2D6E3157"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7767A760"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5E8D06BC"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634833AF" w14:textId="77777777" w:rsidR="00034D03" w:rsidRPr="00210960" w:rsidRDefault="00034D03" w:rsidP="00ED2B27">
            <w:pPr>
              <w:rPr>
                <w:rFonts w:asciiTheme="minorHAnsi" w:hAnsiTheme="minorHAnsi" w:cstheme="minorHAnsi"/>
                <w:szCs w:val="22"/>
                <w:lang w:val="en-GB"/>
              </w:rPr>
            </w:pPr>
          </w:p>
        </w:tc>
      </w:tr>
      <w:tr w:rsidR="00AE6807" w:rsidRPr="00210960" w14:paraId="0D8B687A" w14:textId="77777777" w:rsidTr="00AE6807">
        <w:trPr>
          <w:gridAfter w:val="1"/>
          <w:wAfter w:w="7" w:type="dxa"/>
          <w:cantSplit/>
          <w:trHeight w:val="826"/>
        </w:trPr>
        <w:tc>
          <w:tcPr>
            <w:tcW w:w="460" w:type="dxa"/>
          </w:tcPr>
          <w:p w14:paraId="1779D803"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6</w:t>
            </w:r>
          </w:p>
        </w:tc>
        <w:tc>
          <w:tcPr>
            <w:tcW w:w="3164" w:type="dxa"/>
          </w:tcPr>
          <w:p w14:paraId="3860B711"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 xml:space="preserve">Evaluation </w:t>
            </w:r>
            <w:r>
              <w:rPr>
                <w:rFonts w:asciiTheme="minorHAnsi" w:hAnsiTheme="minorHAnsi" w:cstheme="minorHAnsi"/>
                <w:color w:val="auto"/>
                <w:szCs w:val="22"/>
                <w:lang w:val="en-GB" w:eastAsia="en-US"/>
              </w:rPr>
              <w:t>d</w:t>
            </w:r>
            <w:r w:rsidRPr="00210960">
              <w:rPr>
                <w:rFonts w:asciiTheme="minorHAnsi" w:hAnsiTheme="minorHAnsi" w:cstheme="minorHAnsi"/>
                <w:color w:val="auto"/>
                <w:szCs w:val="22"/>
                <w:lang w:val="en-GB" w:eastAsia="en-US"/>
              </w:rPr>
              <w:t>esign and</w:t>
            </w:r>
            <w:r>
              <w:rPr>
                <w:rFonts w:asciiTheme="minorHAnsi" w:hAnsiTheme="minorHAnsi" w:cstheme="minorHAnsi"/>
                <w:color w:val="auto"/>
                <w:szCs w:val="22"/>
                <w:lang w:val="en-GB" w:eastAsia="en-US"/>
              </w:rPr>
              <w:t xml:space="preserve"> i</w:t>
            </w:r>
            <w:r w:rsidRPr="00210960">
              <w:rPr>
                <w:rFonts w:asciiTheme="minorHAnsi" w:hAnsiTheme="minorHAnsi" w:cstheme="minorHAnsi"/>
                <w:color w:val="auto"/>
                <w:szCs w:val="22"/>
                <w:lang w:val="en-GB" w:eastAsia="en-US"/>
              </w:rPr>
              <w:t>nstruments validated</w:t>
            </w:r>
            <w:r>
              <w:rPr>
                <w:rFonts w:asciiTheme="minorHAnsi" w:hAnsiTheme="minorHAnsi" w:cstheme="minorHAnsi"/>
                <w:color w:val="auto"/>
                <w:szCs w:val="22"/>
                <w:lang w:val="en-GB" w:eastAsia="en-US"/>
              </w:rPr>
              <w:t xml:space="preserve"> during first in-country mission</w:t>
            </w:r>
          </w:p>
        </w:tc>
        <w:tc>
          <w:tcPr>
            <w:tcW w:w="803" w:type="dxa"/>
            <w:tcBorders>
              <w:bottom w:val="single" w:sz="4" w:space="0" w:color="auto"/>
            </w:tcBorders>
            <w:shd w:val="clear" w:color="auto" w:fill="FFFFFF" w:themeFill="background1"/>
          </w:tcPr>
          <w:p w14:paraId="715BE80E"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6DE25BF7"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auto"/>
          </w:tcPr>
          <w:p w14:paraId="1FEF0EBD"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shd w:val="clear" w:color="auto" w:fill="7F7F7F" w:themeFill="text1" w:themeFillTint="80"/>
          </w:tcPr>
          <w:p w14:paraId="311533D1"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15719386"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413530CE"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309E205C"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tcPr>
          <w:p w14:paraId="3D4C34E0"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tcPr>
          <w:p w14:paraId="2F954BD8" w14:textId="77777777" w:rsidR="00034D03" w:rsidRPr="00210960" w:rsidRDefault="00034D03" w:rsidP="00ED2B27">
            <w:pPr>
              <w:rPr>
                <w:rFonts w:asciiTheme="minorHAnsi" w:hAnsiTheme="minorHAnsi" w:cstheme="minorHAnsi"/>
                <w:szCs w:val="22"/>
                <w:lang w:val="en-GB"/>
              </w:rPr>
            </w:pPr>
          </w:p>
        </w:tc>
      </w:tr>
      <w:tr w:rsidR="00034D03" w:rsidRPr="00210960" w14:paraId="6BBD1EDE" w14:textId="77777777" w:rsidTr="00AE6807">
        <w:trPr>
          <w:gridAfter w:val="1"/>
          <w:wAfter w:w="7" w:type="dxa"/>
          <w:cantSplit/>
          <w:trHeight w:val="358"/>
        </w:trPr>
        <w:tc>
          <w:tcPr>
            <w:tcW w:w="460" w:type="dxa"/>
          </w:tcPr>
          <w:p w14:paraId="3833BCFA"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7</w:t>
            </w:r>
          </w:p>
        </w:tc>
        <w:tc>
          <w:tcPr>
            <w:tcW w:w="3164" w:type="dxa"/>
          </w:tcPr>
          <w:p w14:paraId="33E5A68D" w14:textId="77777777" w:rsidR="00034D03" w:rsidRPr="00210960" w:rsidRDefault="00034D03" w:rsidP="00ED2B27">
            <w:pPr>
              <w:rPr>
                <w:rFonts w:asciiTheme="minorHAnsi" w:hAnsiTheme="minorHAnsi" w:cstheme="minorHAnsi"/>
                <w:color w:val="auto"/>
                <w:szCs w:val="22"/>
                <w:lang w:val="en-GB" w:eastAsia="en-US"/>
              </w:rPr>
            </w:pPr>
            <w:r>
              <w:rPr>
                <w:rFonts w:asciiTheme="minorHAnsi" w:hAnsiTheme="minorHAnsi" w:cstheme="minorHAnsi"/>
                <w:color w:val="auto"/>
                <w:szCs w:val="22"/>
                <w:lang w:val="en-GB" w:eastAsia="en-US"/>
              </w:rPr>
              <w:t>Data gathered and analysed</w:t>
            </w:r>
          </w:p>
        </w:tc>
        <w:tc>
          <w:tcPr>
            <w:tcW w:w="803" w:type="dxa"/>
            <w:shd w:val="clear" w:color="auto" w:fill="FFFFFF" w:themeFill="background1"/>
          </w:tcPr>
          <w:p w14:paraId="0C334000"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252AEC22"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7AB1ADAA"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shd w:val="clear" w:color="auto" w:fill="767171" w:themeFill="background2" w:themeFillShade="80"/>
          </w:tcPr>
          <w:p w14:paraId="0D604062"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767171" w:themeFill="background2" w:themeFillShade="80"/>
          </w:tcPr>
          <w:p w14:paraId="40929930"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767171" w:themeFill="background2" w:themeFillShade="80"/>
          </w:tcPr>
          <w:p w14:paraId="530B9902"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shd w:val="clear" w:color="auto" w:fill="FFFFFF" w:themeFill="background1"/>
          </w:tcPr>
          <w:p w14:paraId="7EF9C202" w14:textId="77777777" w:rsidR="00034D03" w:rsidRPr="00210960" w:rsidRDefault="00034D03" w:rsidP="00ED2B27">
            <w:pPr>
              <w:rPr>
                <w:rFonts w:asciiTheme="minorHAnsi" w:hAnsiTheme="minorHAnsi" w:cstheme="minorHAnsi"/>
                <w:szCs w:val="22"/>
                <w:lang w:val="en-GB"/>
              </w:rPr>
            </w:pPr>
          </w:p>
        </w:tc>
        <w:tc>
          <w:tcPr>
            <w:tcW w:w="706" w:type="dxa"/>
            <w:tcBorders>
              <w:bottom w:val="single" w:sz="4" w:space="0" w:color="auto"/>
            </w:tcBorders>
            <w:shd w:val="clear" w:color="auto" w:fill="FFFFFF" w:themeFill="background1"/>
          </w:tcPr>
          <w:p w14:paraId="4E94B03A" w14:textId="77777777" w:rsidR="00034D03" w:rsidRPr="00210960" w:rsidRDefault="00034D03" w:rsidP="00ED2B27">
            <w:pPr>
              <w:rPr>
                <w:rFonts w:asciiTheme="minorHAnsi" w:hAnsiTheme="minorHAnsi" w:cstheme="minorHAnsi"/>
                <w:szCs w:val="22"/>
                <w:lang w:val="en-GB"/>
              </w:rPr>
            </w:pPr>
          </w:p>
        </w:tc>
        <w:tc>
          <w:tcPr>
            <w:tcW w:w="707" w:type="dxa"/>
            <w:tcBorders>
              <w:bottom w:val="single" w:sz="4" w:space="0" w:color="auto"/>
            </w:tcBorders>
            <w:shd w:val="clear" w:color="auto" w:fill="FFFFFF" w:themeFill="background1"/>
          </w:tcPr>
          <w:p w14:paraId="39397152" w14:textId="77777777" w:rsidR="00034D03" w:rsidRPr="00210960" w:rsidRDefault="00034D03" w:rsidP="00ED2B27">
            <w:pPr>
              <w:rPr>
                <w:rFonts w:asciiTheme="minorHAnsi" w:hAnsiTheme="minorHAnsi" w:cstheme="minorHAnsi"/>
                <w:szCs w:val="22"/>
                <w:lang w:val="en-GB"/>
              </w:rPr>
            </w:pPr>
          </w:p>
        </w:tc>
      </w:tr>
      <w:tr w:rsidR="00AE6807" w:rsidRPr="00210960" w14:paraId="3ED7B745" w14:textId="77777777" w:rsidTr="00AE6807">
        <w:trPr>
          <w:gridAfter w:val="1"/>
          <w:wAfter w:w="7" w:type="dxa"/>
          <w:cantSplit/>
          <w:trHeight w:val="560"/>
        </w:trPr>
        <w:tc>
          <w:tcPr>
            <w:tcW w:w="460" w:type="dxa"/>
          </w:tcPr>
          <w:p w14:paraId="515620CF"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8</w:t>
            </w:r>
          </w:p>
        </w:tc>
        <w:tc>
          <w:tcPr>
            <w:tcW w:w="3164" w:type="dxa"/>
          </w:tcPr>
          <w:p w14:paraId="70359045"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Draft</w:t>
            </w:r>
            <w:r>
              <w:rPr>
                <w:rFonts w:asciiTheme="minorHAnsi" w:hAnsiTheme="minorHAnsi" w:cstheme="minorHAnsi"/>
                <w:color w:val="auto"/>
                <w:szCs w:val="22"/>
                <w:lang w:val="en-GB" w:eastAsia="en-US"/>
              </w:rPr>
              <w:t xml:space="preserve"> evaluation</w:t>
            </w:r>
            <w:r w:rsidRPr="00210960">
              <w:rPr>
                <w:rFonts w:asciiTheme="minorHAnsi" w:hAnsiTheme="minorHAnsi" w:cstheme="minorHAnsi"/>
                <w:color w:val="auto"/>
                <w:szCs w:val="22"/>
                <w:lang w:val="en-GB" w:eastAsia="en-US"/>
              </w:rPr>
              <w:t xml:space="preserve"> report submitted </w:t>
            </w:r>
            <w:r>
              <w:rPr>
                <w:rFonts w:asciiTheme="minorHAnsi" w:hAnsiTheme="minorHAnsi" w:cstheme="minorHAnsi"/>
                <w:color w:val="auto"/>
                <w:szCs w:val="22"/>
                <w:lang w:val="en-GB" w:eastAsia="en-US"/>
              </w:rPr>
              <w:t>end reviewed</w:t>
            </w:r>
          </w:p>
        </w:tc>
        <w:tc>
          <w:tcPr>
            <w:tcW w:w="803" w:type="dxa"/>
          </w:tcPr>
          <w:p w14:paraId="51EC968F"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7C58D093" w14:textId="77777777" w:rsidR="00034D03" w:rsidRPr="00210960" w:rsidRDefault="00034D03" w:rsidP="00ED2B27">
            <w:pPr>
              <w:rPr>
                <w:rFonts w:asciiTheme="minorHAnsi" w:hAnsiTheme="minorHAnsi" w:cstheme="minorHAnsi"/>
                <w:szCs w:val="22"/>
                <w:lang w:val="en-GB"/>
              </w:rPr>
            </w:pPr>
          </w:p>
        </w:tc>
        <w:tc>
          <w:tcPr>
            <w:tcW w:w="706" w:type="dxa"/>
            <w:shd w:val="clear" w:color="auto" w:fill="auto"/>
          </w:tcPr>
          <w:p w14:paraId="7646956E"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0CDF8AE2" w14:textId="77777777" w:rsidR="00034D03" w:rsidRPr="00210960" w:rsidRDefault="00034D03" w:rsidP="00ED2B27">
            <w:pPr>
              <w:rPr>
                <w:rFonts w:asciiTheme="minorHAnsi" w:hAnsiTheme="minorHAnsi" w:cstheme="minorHAnsi"/>
                <w:szCs w:val="22"/>
                <w:lang w:val="en-GB"/>
              </w:rPr>
            </w:pPr>
          </w:p>
        </w:tc>
        <w:tc>
          <w:tcPr>
            <w:tcW w:w="706" w:type="dxa"/>
            <w:shd w:val="clear" w:color="auto" w:fill="808080" w:themeFill="background1" w:themeFillShade="80"/>
          </w:tcPr>
          <w:p w14:paraId="76DFC58F" w14:textId="77777777" w:rsidR="00034D03" w:rsidRPr="00210960" w:rsidRDefault="00034D03" w:rsidP="00ED2B27">
            <w:pPr>
              <w:rPr>
                <w:rFonts w:asciiTheme="minorHAnsi" w:hAnsiTheme="minorHAnsi" w:cstheme="minorHAnsi"/>
                <w:szCs w:val="22"/>
                <w:lang w:val="en-GB"/>
              </w:rPr>
            </w:pPr>
          </w:p>
        </w:tc>
        <w:tc>
          <w:tcPr>
            <w:tcW w:w="706" w:type="dxa"/>
            <w:shd w:val="clear" w:color="auto" w:fill="7F7F7F" w:themeFill="text1" w:themeFillTint="80"/>
          </w:tcPr>
          <w:p w14:paraId="01AAE767" w14:textId="77777777" w:rsidR="00034D03" w:rsidRPr="00210960" w:rsidRDefault="00034D03" w:rsidP="00ED2B27">
            <w:pPr>
              <w:rPr>
                <w:rFonts w:asciiTheme="minorHAnsi" w:hAnsiTheme="minorHAnsi" w:cstheme="minorHAnsi"/>
                <w:szCs w:val="22"/>
                <w:lang w:val="en-GB"/>
              </w:rPr>
            </w:pPr>
          </w:p>
        </w:tc>
        <w:tc>
          <w:tcPr>
            <w:tcW w:w="707" w:type="dxa"/>
            <w:shd w:val="clear" w:color="auto" w:fill="7F7F7F" w:themeFill="text1" w:themeFillTint="80"/>
          </w:tcPr>
          <w:p w14:paraId="147C15FD"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77644DE5"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5E0D49DE" w14:textId="77777777" w:rsidR="00034D03" w:rsidRPr="00210960" w:rsidRDefault="00034D03" w:rsidP="00ED2B27">
            <w:pPr>
              <w:rPr>
                <w:rFonts w:asciiTheme="minorHAnsi" w:hAnsiTheme="minorHAnsi" w:cstheme="minorHAnsi"/>
                <w:szCs w:val="22"/>
                <w:lang w:val="en-GB"/>
              </w:rPr>
            </w:pPr>
          </w:p>
        </w:tc>
      </w:tr>
      <w:tr w:rsidR="00AE6807" w:rsidRPr="00210960" w14:paraId="06CD9840" w14:textId="77777777" w:rsidTr="00AE6807">
        <w:trPr>
          <w:gridAfter w:val="1"/>
          <w:wAfter w:w="7" w:type="dxa"/>
          <w:cantSplit/>
          <w:trHeight w:val="826"/>
        </w:trPr>
        <w:tc>
          <w:tcPr>
            <w:tcW w:w="460" w:type="dxa"/>
          </w:tcPr>
          <w:p w14:paraId="749EA1F0"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9</w:t>
            </w:r>
          </w:p>
        </w:tc>
        <w:tc>
          <w:tcPr>
            <w:tcW w:w="3164" w:type="dxa"/>
          </w:tcPr>
          <w:p w14:paraId="04B76628"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 xml:space="preserve">Presentation </w:t>
            </w:r>
            <w:r>
              <w:rPr>
                <w:rFonts w:asciiTheme="minorHAnsi" w:hAnsiTheme="minorHAnsi" w:cstheme="minorHAnsi"/>
                <w:color w:val="auto"/>
                <w:szCs w:val="22"/>
                <w:lang w:val="en-GB" w:eastAsia="en-US"/>
              </w:rPr>
              <w:t xml:space="preserve">and validation </w:t>
            </w:r>
            <w:r w:rsidRPr="00210960">
              <w:rPr>
                <w:rFonts w:asciiTheme="minorHAnsi" w:hAnsiTheme="minorHAnsi" w:cstheme="minorHAnsi"/>
                <w:color w:val="auto"/>
                <w:szCs w:val="22"/>
                <w:lang w:val="en-GB" w:eastAsia="en-US"/>
              </w:rPr>
              <w:t xml:space="preserve">of Findings and Conclusions </w:t>
            </w:r>
            <w:r>
              <w:rPr>
                <w:rFonts w:asciiTheme="minorHAnsi" w:hAnsiTheme="minorHAnsi" w:cstheme="minorHAnsi"/>
                <w:color w:val="auto"/>
                <w:szCs w:val="22"/>
                <w:lang w:val="en-GB" w:eastAsia="en-US"/>
              </w:rPr>
              <w:t>during second in-country mission</w:t>
            </w:r>
          </w:p>
        </w:tc>
        <w:tc>
          <w:tcPr>
            <w:tcW w:w="803" w:type="dxa"/>
          </w:tcPr>
          <w:p w14:paraId="0AD6CAA6" w14:textId="77777777" w:rsidR="00034D03" w:rsidRPr="00210960" w:rsidRDefault="00034D03" w:rsidP="00ED2B27">
            <w:pPr>
              <w:rPr>
                <w:rFonts w:asciiTheme="minorHAnsi" w:hAnsiTheme="minorHAnsi" w:cstheme="minorHAnsi"/>
                <w:szCs w:val="22"/>
                <w:lang w:val="en-GB"/>
              </w:rPr>
            </w:pPr>
          </w:p>
        </w:tc>
        <w:tc>
          <w:tcPr>
            <w:tcW w:w="706" w:type="dxa"/>
          </w:tcPr>
          <w:p w14:paraId="6D290C08"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5ABF84EB"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005B0883"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3F623499"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3588B577"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58A65CF6" w14:textId="77777777" w:rsidR="00034D03" w:rsidRPr="00210960" w:rsidRDefault="00034D03" w:rsidP="00ED2B27">
            <w:pPr>
              <w:rPr>
                <w:rFonts w:asciiTheme="minorHAnsi" w:hAnsiTheme="minorHAnsi" w:cstheme="minorHAnsi"/>
                <w:szCs w:val="22"/>
                <w:lang w:val="en-GB"/>
              </w:rPr>
            </w:pPr>
          </w:p>
        </w:tc>
        <w:tc>
          <w:tcPr>
            <w:tcW w:w="706" w:type="dxa"/>
            <w:shd w:val="clear" w:color="auto" w:fill="767171" w:themeFill="background2" w:themeFillShade="80"/>
          </w:tcPr>
          <w:p w14:paraId="01493531"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708A5AE3" w14:textId="77777777" w:rsidR="00034D03" w:rsidRPr="00210960" w:rsidRDefault="00034D03" w:rsidP="00ED2B27">
            <w:pPr>
              <w:rPr>
                <w:rFonts w:asciiTheme="minorHAnsi" w:hAnsiTheme="minorHAnsi" w:cstheme="minorHAnsi"/>
                <w:szCs w:val="22"/>
                <w:lang w:val="en-GB"/>
              </w:rPr>
            </w:pPr>
          </w:p>
        </w:tc>
      </w:tr>
      <w:tr w:rsidR="00AE6807" w:rsidRPr="00210960" w14:paraId="59D314A9" w14:textId="77777777" w:rsidTr="00AE6807">
        <w:trPr>
          <w:gridAfter w:val="1"/>
          <w:wAfter w:w="7" w:type="dxa"/>
          <w:cantSplit/>
          <w:trHeight w:val="544"/>
        </w:trPr>
        <w:tc>
          <w:tcPr>
            <w:tcW w:w="460" w:type="dxa"/>
          </w:tcPr>
          <w:p w14:paraId="18568FEA" w14:textId="77777777" w:rsidR="00034D03" w:rsidRPr="00210960" w:rsidRDefault="00034D03" w:rsidP="00ED2B27">
            <w:pPr>
              <w:rPr>
                <w:rFonts w:asciiTheme="minorHAnsi" w:hAnsiTheme="minorHAnsi" w:cstheme="minorHAnsi"/>
                <w:szCs w:val="22"/>
                <w:lang w:val="en-GB"/>
              </w:rPr>
            </w:pPr>
            <w:r>
              <w:rPr>
                <w:rFonts w:asciiTheme="minorHAnsi" w:hAnsiTheme="minorHAnsi" w:cstheme="minorHAnsi"/>
                <w:szCs w:val="22"/>
                <w:lang w:val="en-GB"/>
              </w:rPr>
              <w:t>10</w:t>
            </w:r>
            <w:r w:rsidRPr="00210960">
              <w:rPr>
                <w:rFonts w:asciiTheme="minorHAnsi" w:hAnsiTheme="minorHAnsi" w:cstheme="minorHAnsi"/>
                <w:szCs w:val="22"/>
                <w:lang w:val="en-GB"/>
              </w:rPr>
              <w:t xml:space="preserve"> </w:t>
            </w:r>
          </w:p>
        </w:tc>
        <w:tc>
          <w:tcPr>
            <w:tcW w:w="3164" w:type="dxa"/>
          </w:tcPr>
          <w:p w14:paraId="4BDBD47B" w14:textId="77777777" w:rsidR="00034D03" w:rsidRPr="00210960" w:rsidRDefault="00034D03" w:rsidP="00ED2B27">
            <w:pPr>
              <w:rPr>
                <w:rFonts w:asciiTheme="minorHAnsi" w:hAnsiTheme="minorHAnsi" w:cstheme="minorHAnsi"/>
                <w:color w:val="auto"/>
                <w:szCs w:val="22"/>
                <w:lang w:val="en-GB" w:eastAsia="en-US"/>
              </w:rPr>
            </w:pPr>
            <w:r w:rsidRPr="00210960">
              <w:rPr>
                <w:rFonts w:asciiTheme="minorHAnsi" w:hAnsiTheme="minorHAnsi" w:cstheme="minorHAnsi"/>
                <w:color w:val="auto"/>
                <w:szCs w:val="22"/>
                <w:lang w:val="en-GB" w:eastAsia="en-US"/>
              </w:rPr>
              <w:t xml:space="preserve">Final report </w:t>
            </w:r>
            <w:r>
              <w:rPr>
                <w:rFonts w:asciiTheme="minorHAnsi" w:hAnsiTheme="minorHAnsi" w:cstheme="minorHAnsi"/>
                <w:color w:val="auto"/>
                <w:szCs w:val="22"/>
                <w:lang w:val="en-GB" w:eastAsia="en-US"/>
              </w:rPr>
              <w:t xml:space="preserve">and Evaluation brief </w:t>
            </w:r>
            <w:r w:rsidRPr="00210960">
              <w:rPr>
                <w:rFonts w:asciiTheme="minorHAnsi" w:hAnsiTheme="minorHAnsi" w:cstheme="minorHAnsi"/>
                <w:color w:val="auto"/>
                <w:szCs w:val="22"/>
                <w:lang w:val="en-GB" w:eastAsia="en-US"/>
              </w:rPr>
              <w:t>submitted</w:t>
            </w:r>
            <w:r>
              <w:rPr>
                <w:rFonts w:asciiTheme="minorHAnsi" w:hAnsiTheme="minorHAnsi" w:cstheme="minorHAnsi"/>
                <w:color w:val="auto"/>
                <w:szCs w:val="22"/>
                <w:lang w:val="en-GB" w:eastAsia="en-US"/>
              </w:rPr>
              <w:t xml:space="preserve"> </w:t>
            </w:r>
          </w:p>
        </w:tc>
        <w:tc>
          <w:tcPr>
            <w:tcW w:w="803" w:type="dxa"/>
          </w:tcPr>
          <w:p w14:paraId="4B734FAB" w14:textId="77777777" w:rsidR="00034D03" w:rsidRPr="00210960" w:rsidRDefault="00034D03" w:rsidP="00ED2B27">
            <w:pPr>
              <w:rPr>
                <w:rFonts w:asciiTheme="minorHAnsi" w:hAnsiTheme="minorHAnsi" w:cstheme="minorHAnsi"/>
                <w:szCs w:val="22"/>
                <w:lang w:val="en-GB"/>
              </w:rPr>
            </w:pPr>
          </w:p>
        </w:tc>
        <w:tc>
          <w:tcPr>
            <w:tcW w:w="706" w:type="dxa"/>
          </w:tcPr>
          <w:p w14:paraId="21C43CEC"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0061EF7F"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482D92BC"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17630799" w14:textId="77777777" w:rsidR="00034D03" w:rsidRPr="00210960" w:rsidRDefault="00034D03" w:rsidP="00ED2B27">
            <w:pPr>
              <w:rPr>
                <w:rFonts w:asciiTheme="minorHAnsi" w:hAnsiTheme="minorHAnsi" w:cstheme="minorHAnsi"/>
                <w:szCs w:val="22"/>
                <w:lang w:val="en-GB"/>
              </w:rPr>
            </w:pPr>
          </w:p>
        </w:tc>
        <w:tc>
          <w:tcPr>
            <w:tcW w:w="706" w:type="dxa"/>
            <w:shd w:val="clear" w:color="auto" w:fill="FFFFFF" w:themeFill="background1"/>
          </w:tcPr>
          <w:p w14:paraId="4D273D84" w14:textId="77777777" w:rsidR="00034D03" w:rsidRPr="00210960" w:rsidRDefault="00034D03" w:rsidP="00ED2B27">
            <w:pPr>
              <w:rPr>
                <w:rFonts w:asciiTheme="minorHAnsi" w:hAnsiTheme="minorHAnsi" w:cstheme="minorHAnsi"/>
                <w:szCs w:val="22"/>
                <w:lang w:val="en-GB"/>
              </w:rPr>
            </w:pPr>
          </w:p>
        </w:tc>
        <w:tc>
          <w:tcPr>
            <w:tcW w:w="707" w:type="dxa"/>
            <w:shd w:val="clear" w:color="auto" w:fill="FFFFFF" w:themeFill="background1"/>
          </w:tcPr>
          <w:p w14:paraId="756FCEFC" w14:textId="77777777" w:rsidR="00034D03" w:rsidRPr="00210960" w:rsidRDefault="00034D03" w:rsidP="00ED2B27">
            <w:pPr>
              <w:rPr>
                <w:rFonts w:asciiTheme="minorHAnsi" w:hAnsiTheme="minorHAnsi" w:cstheme="minorHAnsi"/>
                <w:szCs w:val="22"/>
                <w:lang w:val="en-GB"/>
              </w:rPr>
            </w:pPr>
          </w:p>
        </w:tc>
        <w:tc>
          <w:tcPr>
            <w:tcW w:w="706" w:type="dxa"/>
            <w:shd w:val="clear" w:color="auto" w:fill="7F7F7F" w:themeFill="text1" w:themeFillTint="80"/>
          </w:tcPr>
          <w:p w14:paraId="5D64982D" w14:textId="77777777" w:rsidR="00034D03" w:rsidRPr="00210960" w:rsidRDefault="00034D03" w:rsidP="00ED2B27">
            <w:pPr>
              <w:rPr>
                <w:rFonts w:asciiTheme="minorHAnsi" w:hAnsiTheme="minorHAnsi" w:cstheme="minorHAnsi"/>
                <w:szCs w:val="22"/>
                <w:lang w:val="en-GB"/>
              </w:rPr>
            </w:pPr>
          </w:p>
        </w:tc>
        <w:tc>
          <w:tcPr>
            <w:tcW w:w="707" w:type="dxa"/>
            <w:shd w:val="clear" w:color="auto" w:fill="7F7F7F" w:themeFill="text1" w:themeFillTint="80"/>
          </w:tcPr>
          <w:p w14:paraId="772ECF49" w14:textId="77777777" w:rsidR="00034D03" w:rsidRPr="00210960" w:rsidRDefault="00034D03" w:rsidP="00ED2B27">
            <w:pPr>
              <w:rPr>
                <w:rFonts w:asciiTheme="minorHAnsi" w:hAnsiTheme="minorHAnsi" w:cstheme="minorHAnsi"/>
                <w:szCs w:val="22"/>
                <w:lang w:val="en-GB"/>
              </w:rPr>
            </w:pPr>
          </w:p>
        </w:tc>
      </w:tr>
    </w:tbl>
    <w:p w14:paraId="2C1C5617" w14:textId="77777777" w:rsidR="00193F03" w:rsidRPr="00210960" w:rsidRDefault="00193F03" w:rsidP="00193F03">
      <w:pPr>
        <w:spacing w:line="240" w:lineRule="auto"/>
        <w:jc w:val="both"/>
        <w:rPr>
          <w:rFonts w:asciiTheme="minorHAnsi" w:eastAsia="Calibri" w:hAnsiTheme="minorHAnsi" w:cstheme="minorHAnsi"/>
          <w:color w:val="auto"/>
          <w:szCs w:val="22"/>
          <w:lang w:val="en-GB" w:eastAsia="en-US"/>
        </w:rPr>
      </w:pPr>
    </w:p>
    <w:p w14:paraId="561F7284" w14:textId="77777777" w:rsidR="00193F03" w:rsidRPr="009C1EE2" w:rsidRDefault="00193F03" w:rsidP="00193F03">
      <w:pPr>
        <w:spacing w:line="240" w:lineRule="auto"/>
        <w:jc w:val="both"/>
        <w:rPr>
          <w:rFonts w:asciiTheme="minorHAnsi" w:eastAsia="Times New Roman" w:hAnsiTheme="minorHAnsi" w:cstheme="minorHAnsi"/>
          <w:szCs w:val="22"/>
          <w:u w:val="single"/>
          <w:lang w:val="en-GB"/>
        </w:rPr>
      </w:pPr>
      <w:r w:rsidRPr="009C1EE2">
        <w:rPr>
          <w:rFonts w:asciiTheme="minorHAnsi" w:eastAsia="Times New Roman" w:hAnsiTheme="minorHAnsi" w:cstheme="minorHAnsi"/>
          <w:szCs w:val="22"/>
          <w:u w:val="single"/>
          <w:lang w:val="en-GB"/>
        </w:rPr>
        <w:t xml:space="preserve">Estimated Cost </w:t>
      </w:r>
    </w:p>
    <w:p w14:paraId="0F791AB5" w14:textId="2332CCF1" w:rsidR="00193F03" w:rsidRPr="009C1EE2" w:rsidRDefault="00193F03" w:rsidP="00193F03">
      <w:pPr>
        <w:spacing w:line="240" w:lineRule="auto"/>
        <w:jc w:val="both"/>
        <w:rPr>
          <w:rFonts w:asciiTheme="minorHAnsi" w:eastAsia="Times New Roman" w:hAnsiTheme="minorHAnsi" w:cstheme="minorHAnsi"/>
          <w:szCs w:val="22"/>
          <w:lang w:val="en-GB"/>
        </w:rPr>
      </w:pPr>
      <w:r w:rsidRPr="009C1EE2">
        <w:rPr>
          <w:rFonts w:asciiTheme="minorHAnsi" w:eastAsia="Times New Roman" w:hAnsiTheme="minorHAnsi" w:cstheme="minorHAnsi"/>
          <w:szCs w:val="22"/>
          <w:lang w:val="en-GB"/>
        </w:rPr>
        <w:t xml:space="preserve">Estimated cost of the evaluation is USD </w:t>
      </w:r>
      <w:r>
        <w:rPr>
          <w:rFonts w:asciiTheme="minorHAnsi" w:eastAsia="Times New Roman" w:hAnsiTheme="minorHAnsi" w:cstheme="minorHAnsi"/>
          <w:szCs w:val="22"/>
          <w:lang w:val="en-GB"/>
        </w:rPr>
        <w:t>50,000</w:t>
      </w:r>
      <w:r w:rsidR="00C06FF0">
        <w:rPr>
          <w:rFonts w:asciiTheme="minorHAnsi" w:eastAsia="Times New Roman" w:hAnsiTheme="minorHAnsi" w:cstheme="minorHAnsi"/>
          <w:szCs w:val="22"/>
          <w:lang w:val="en-GB"/>
        </w:rPr>
        <w:t>.</w:t>
      </w:r>
    </w:p>
    <w:p w14:paraId="340242AF" w14:textId="77777777" w:rsidR="00193F03" w:rsidRPr="00481D08" w:rsidRDefault="00193F03" w:rsidP="00193F03">
      <w:pPr>
        <w:spacing w:line="240" w:lineRule="auto"/>
        <w:jc w:val="both"/>
        <w:rPr>
          <w:rFonts w:asciiTheme="minorHAnsi" w:hAnsiTheme="minorHAnsi" w:cs="Calibri"/>
          <w:sz w:val="24"/>
          <w:szCs w:val="24"/>
          <w:lang w:val="en-GB" w:bidi="th-TH"/>
        </w:rPr>
      </w:pPr>
    </w:p>
    <w:p w14:paraId="55C4FE80" w14:textId="77777777" w:rsidR="00193F03" w:rsidRPr="00210960" w:rsidRDefault="00193F03" w:rsidP="00193F03">
      <w:pPr>
        <w:pStyle w:val="BodyText"/>
        <w:jc w:val="both"/>
        <w:rPr>
          <w:rFonts w:asciiTheme="minorHAnsi" w:eastAsia="Times" w:hAnsiTheme="minorHAnsi" w:cstheme="minorHAnsi"/>
          <w:b w:val="0"/>
          <w:color w:val="000000"/>
          <w:sz w:val="22"/>
          <w:szCs w:val="22"/>
          <w:u w:val="single"/>
          <w:lang w:val="en-GB"/>
        </w:rPr>
      </w:pPr>
      <w:r w:rsidRPr="00210960">
        <w:rPr>
          <w:rFonts w:asciiTheme="minorHAnsi" w:eastAsia="Times" w:hAnsiTheme="minorHAnsi" w:cstheme="minorHAnsi"/>
          <w:b w:val="0"/>
          <w:color w:val="000000"/>
          <w:sz w:val="22"/>
          <w:szCs w:val="22"/>
          <w:u w:val="single"/>
          <w:lang w:val="en-GB"/>
        </w:rPr>
        <w:t>Travel Requirements for the Assignment</w:t>
      </w:r>
    </w:p>
    <w:p w14:paraId="03CD06DD" w14:textId="7CEBDDEA" w:rsidR="00193F03" w:rsidRDefault="00193F03" w:rsidP="006637A1">
      <w:pPr>
        <w:spacing w:after="200"/>
        <w:jc w:val="both"/>
        <w:rPr>
          <w:rFonts w:asciiTheme="minorHAnsi" w:eastAsia="Times New Roman" w:hAnsiTheme="minorHAnsi" w:cstheme="minorHAnsi"/>
          <w:szCs w:val="22"/>
          <w:lang w:val="en-GB"/>
        </w:rPr>
      </w:pPr>
      <w:r w:rsidRPr="00210960">
        <w:rPr>
          <w:rFonts w:asciiTheme="minorHAnsi" w:eastAsia="Times New Roman" w:hAnsiTheme="minorHAnsi" w:cstheme="minorHAnsi"/>
          <w:szCs w:val="22"/>
          <w:lang w:val="en-GB"/>
        </w:rPr>
        <w:t>The Evaluation team will be required to complete two country mission</w:t>
      </w:r>
      <w:r w:rsidR="006637A1">
        <w:rPr>
          <w:rFonts w:asciiTheme="minorHAnsi" w:eastAsia="Times New Roman" w:hAnsiTheme="minorHAnsi" w:cstheme="minorHAnsi"/>
          <w:szCs w:val="22"/>
          <w:lang w:val="en-GB"/>
        </w:rPr>
        <w:t>s</w:t>
      </w:r>
      <w:r w:rsidRPr="00210960">
        <w:rPr>
          <w:rFonts w:asciiTheme="minorHAnsi" w:eastAsia="Times New Roman" w:hAnsiTheme="minorHAnsi" w:cstheme="minorHAnsi"/>
          <w:szCs w:val="22"/>
          <w:lang w:val="en-GB"/>
        </w:rPr>
        <w:t xml:space="preserve">. The total duration of the </w:t>
      </w:r>
      <w:r>
        <w:rPr>
          <w:rFonts w:asciiTheme="minorHAnsi" w:eastAsia="Times New Roman" w:hAnsiTheme="minorHAnsi" w:cstheme="minorHAnsi"/>
          <w:szCs w:val="22"/>
          <w:lang w:val="en-GB"/>
        </w:rPr>
        <w:t xml:space="preserve">first </w:t>
      </w:r>
      <w:r w:rsidRPr="00210960">
        <w:rPr>
          <w:rFonts w:asciiTheme="minorHAnsi" w:eastAsia="Times New Roman" w:hAnsiTheme="minorHAnsi" w:cstheme="minorHAnsi"/>
          <w:szCs w:val="22"/>
          <w:lang w:val="en-GB"/>
        </w:rPr>
        <w:t>country m</w:t>
      </w:r>
      <w:r>
        <w:rPr>
          <w:rFonts w:asciiTheme="minorHAnsi" w:eastAsia="Times New Roman" w:hAnsiTheme="minorHAnsi" w:cstheme="minorHAnsi"/>
          <w:szCs w:val="22"/>
          <w:lang w:val="en-GB"/>
        </w:rPr>
        <w:t xml:space="preserve">ission should be </w:t>
      </w:r>
      <w:r w:rsidR="006637A1">
        <w:rPr>
          <w:rFonts w:asciiTheme="minorHAnsi" w:eastAsia="Times New Roman" w:hAnsiTheme="minorHAnsi" w:cstheme="minorHAnsi"/>
          <w:szCs w:val="22"/>
          <w:lang w:val="en-GB"/>
        </w:rPr>
        <w:t>12 working days</w:t>
      </w:r>
      <w:r>
        <w:rPr>
          <w:rFonts w:asciiTheme="minorHAnsi" w:eastAsia="Times New Roman" w:hAnsiTheme="minorHAnsi" w:cstheme="minorHAnsi"/>
          <w:szCs w:val="22"/>
          <w:lang w:val="en-GB"/>
        </w:rPr>
        <w:t>.</w:t>
      </w:r>
      <w:r w:rsidRPr="00210960">
        <w:rPr>
          <w:rFonts w:asciiTheme="minorHAnsi" w:eastAsia="Times New Roman" w:hAnsiTheme="minorHAnsi" w:cstheme="minorHAnsi"/>
          <w:szCs w:val="22"/>
          <w:lang w:val="en-GB"/>
        </w:rPr>
        <w:t xml:space="preserve"> </w:t>
      </w:r>
      <w:r>
        <w:rPr>
          <w:rFonts w:asciiTheme="minorHAnsi" w:eastAsia="Times New Roman" w:hAnsiTheme="minorHAnsi" w:cstheme="minorHAnsi"/>
          <w:szCs w:val="22"/>
          <w:lang w:val="en-GB"/>
        </w:rPr>
        <w:t xml:space="preserve">Second country mission aimed at presenting and validating the findings and lessons learned should be of </w:t>
      </w:r>
      <w:r w:rsidR="006637A1">
        <w:rPr>
          <w:rFonts w:asciiTheme="minorHAnsi" w:eastAsia="Times New Roman" w:hAnsiTheme="minorHAnsi" w:cstheme="minorHAnsi"/>
          <w:szCs w:val="22"/>
          <w:lang w:val="en-GB"/>
        </w:rPr>
        <w:t>two</w:t>
      </w:r>
      <w:r>
        <w:rPr>
          <w:rFonts w:asciiTheme="minorHAnsi" w:eastAsia="Times New Roman" w:hAnsiTheme="minorHAnsi" w:cstheme="minorHAnsi"/>
          <w:szCs w:val="22"/>
          <w:lang w:val="en-GB"/>
        </w:rPr>
        <w:t xml:space="preserve"> day</w:t>
      </w:r>
      <w:r w:rsidR="006637A1">
        <w:rPr>
          <w:rFonts w:asciiTheme="minorHAnsi" w:eastAsia="Times New Roman" w:hAnsiTheme="minorHAnsi" w:cstheme="minorHAnsi"/>
          <w:szCs w:val="22"/>
          <w:lang w:val="en-GB"/>
        </w:rPr>
        <w:t xml:space="preserve">s </w:t>
      </w:r>
      <w:r>
        <w:rPr>
          <w:rFonts w:asciiTheme="minorHAnsi" w:eastAsia="Times New Roman" w:hAnsiTheme="minorHAnsi" w:cstheme="minorHAnsi"/>
          <w:szCs w:val="22"/>
          <w:lang w:val="en-GB"/>
        </w:rPr>
        <w:t>duration</w:t>
      </w:r>
      <w:r w:rsidR="006637A1">
        <w:rPr>
          <w:rFonts w:asciiTheme="minorHAnsi" w:eastAsia="Times New Roman" w:hAnsiTheme="minorHAnsi" w:cstheme="minorHAnsi"/>
          <w:szCs w:val="22"/>
          <w:lang w:val="en-GB"/>
        </w:rPr>
        <w:t>.</w:t>
      </w:r>
    </w:p>
    <w:p w14:paraId="7FAD655F" w14:textId="638841EB" w:rsidR="006637A1" w:rsidRPr="000908C3" w:rsidRDefault="006637A1" w:rsidP="006637A1">
      <w:pPr>
        <w:pStyle w:val="ListParagraph"/>
        <w:numPr>
          <w:ilvl w:val="0"/>
          <w:numId w:val="1"/>
        </w:numPr>
        <w:autoSpaceDE w:val="0"/>
        <w:autoSpaceDN w:val="0"/>
        <w:adjustRightInd w:val="0"/>
        <w:spacing w:line="240" w:lineRule="auto"/>
        <w:jc w:val="both"/>
        <w:rPr>
          <w:rFonts w:asciiTheme="minorHAnsi" w:eastAsia="Times New Roman" w:hAnsiTheme="minorHAnsi" w:cs="Arial"/>
          <w:b/>
          <w:color w:val="009CFD"/>
          <w:sz w:val="22"/>
          <w:szCs w:val="22"/>
        </w:rPr>
      </w:pPr>
      <w:r w:rsidRPr="005675A2">
        <w:rPr>
          <w:rFonts w:asciiTheme="minorHAnsi" w:eastAsia="Times New Roman" w:hAnsiTheme="minorHAnsi" w:cs="Arial"/>
          <w:b/>
          <w:color w:val="009CFD"/>
          <w:sz w:val="22"/>
          <w:szCs w:val="22"/>
        </w:rPr>
        <w:t>Required qualifications and areas of expertise</w:t>
      </w:r>
    </w:p>
    <w:p w14:paraId="3A16E805" w14:textId="77777777" w:rsidR="006637A1" w:rsidRPr="005675A2" w:rsidRDefault="006637A1" w:rsidP="006637A1">
      <w:pPr>
        <w:autoSpaceDE w:val="0"/>
        <w:autoSpaceDN w:val="0"/>
        <w:adjustRightInd w:val="0"/>
        <w:spacing w:line="240" w:lineRule="auto"/>
        <w:jc w:val="both"/>
        <w:rPr>
          <w:rFonts w:asciiTheme="minorHAnsi" w:hAnsiTheme="minorHAnsi" w:cs="ArialNarrow"/>
          <w:szCs w:val="22"/>
          <w:lang w:val="en-GB"/>
        </w:rPr>
      </w:pPr>
    </w:p>
    <w:p w14:paraId="1BCFE10F" w14:textId="79BECA99" w:rsidR="006637A1" w:rsidRPr="005675A2" w:rsidRDefault="006637A1" w:rsidP="006637A1">
      <w:pPr>
        <w:autoSpaceDE w:val="0"/>
        <w:autoSpaceDN w:val="0"/>
        <w:adjustRightInd w:val="0"/>
        <w:spacing w:line="240" w:lineRule="auto"/>
        <w:jc w:val="both"/>
        <w:rPr>
          <w:rFonts w:asciiTheme="minorHAnsi" w:hAnsiTheme="minorHAnsi" w:cs="ArialNarrow"/>
          <w:szCs w:val="22"/>
          <w:lang w:val="en-GB"/>
        </w:rPr>
      </w:pPr>
      <w:r w:rsidRPr="005675A2">
        <w:rPr>
          <w:rFonts w:asciiTheme="minorHAnsi" w:hAnsiTheme="minorHAnsi" w:cs="ArialNarrow"/>
          <w:szCs w:val="22"/>
          <w:lang w:val="en-GB"/>
        </w:rPr>
        <w:t xml:space="preserve">The evaluation will have to be conducted by a team comprising a sufficient number of qualifying international </w:t>
      </w:r>
      <w:r>
        <w:rPr>
          <w:rFonts w:asciiTheme="minorHAnsi" w:hAnsiTheme="minorHAnsi" w:cs="ArialNarrow"/>
          <w:szCs w:val="22"/>
          <w:lang w:val="en-GB"/>
        </w:rPr>
        <w:t xml:space="preserve">and national </w:t>
      </w:r>
      <w:r w:rsidRPr="005675A2">
        <w:rPr>
          <w:rFonts w:asciiTheme="minorHAnsi" w:hAnsiTheme="minorHAnsi" w:cs="ArialNarrow"/>
          <w:szCs w:val="22"/>
          <w:lang w:val="en-GB"/>
        </w:rPr>
        <w:t>evaluators covering the below requirements:</w:t>
      </w:r>
    </w:p>
    <w:p w14:paraId="10F9BCBE" w14:textId="294F7660" w:rsidR="006637A1" w:rsidRPr="005675A2" w:rsidRDefault="00DA77D4" w:rsidP="00D35FC3">
      <w:pPr>
        <w:pStyle w:val="ListParagraph"/>
        <w:numPr>
          <w:ilvl w:val="0"/>
          <w:numId w:val="5"/>
        </w:numPr>
        <w:autoSpaceDE w:val="0"/>
        <w:autoSpaceDN w:val="0"/>
        <w:adjustRightInd w:val="0"/>
        <w:spacing w:line="240" w:lineRule="auto"/>
        <w:jc w:val="both"/>
        <w:rPr>
          <w:rFonts w:asciiTheme="minorHAnsi" w:hAnsiTheme="minorHAnsi" w:cs="ArialNarrow"/>
          <w:sz w:val="22"/>
          <w:szCs w:val="22"/>
        </w:rPr>
      </w:pPr>
      <w:r>
        <w:rPr>
          <w:rFonts w:asciiTheme="minorHAnsi" w:hAnsiTheme="minorHAnsi" w:cs="ArialNarrow"/>
          <w:sz w:val="22"/>
          <w:szCs w:val="22"/>
        </w:rPr>
        <w:t xml:space="preserve">International </w:t>
      </w:r>
      <w:r w:rsidR="006637A1" w:rsidRPr="005675A2">
        <w:rPr>
          <w:rFonts w:asciiTheme="minorHAnsi" w:hAnsiTheme="minorHAnsi" w:cs="ArialNarrow"/>
          <w:sz w:val="22"/>
          <w:szCs w:val="22"/>
        </w:rPr>
        <w:t>Team</w:t>
      </w:r>
      <w:r>
        <w:rPr>
          <w:rFonts w:asciiTheme="minorHAnsi" w:hAnsiTheme="minorHAnsi" w:cs="ArialNarrow"/>
          <w:sz w:val="22"/>
          <w:szCs w:val="22"/>
        </w:rPr>
        <w:t xml:space="preserve"> L</w:t>
      </w:r>
      <w:r w:rsidR="006637A1" w:rsidRPr="005675A2">
        <w:rPr>
          <w:rFonts w:asciiTheme="minorHAnsi" w:hAnsiTheme="minorHAnsi" w:cs="ArialNarrow"/>
          <w:sz w:val="22"/>
          <w:szCs w:val="22"/>
        </w:rPr>
        <w:t>eader with documented extensive experience (at least 8 full years) in conducting complex development evaluations (having conducted evaluations for UNICEF is an asset, having evaluations positively rated by UNICEF’s quality assurance system is an additional asset);</w:t>
      </w:r>
    </w:p>
    <w:p w14:paraId="57CA72A7" w14:textId="7229A755" w:rsidR="006637A1" w:rsidRPr="005675A2" w:rsidRDefault="00DA77D4" w:rsidP="00D35FC3">
      <w:pPr>
        <w:pStyle w:val="ListParagraph"/>
        <w:numPr>
          <w:ilvl w:val="0"/>
          <w:numId w:val="5"/>
        </w:numPr>
        <w:autoSpaceDE w:val="0"/>
        <w:autoSpaceDN w:val="0"/>
        <w:adjustRightInd w:val="0"/>
        <w:spacing w:line="240" w:lineRule="auto"/>
        <w:jc w:val="both"/>
        <w:rPr>
          <w:rFonts w:asciiTheme="minorHAnsi" w:hAnsiTheme="minorHAnsi" w:cs="ArialNarrow"/>
          <w:sz w:val="22"/>
          <w:szCs w:val="22"/>
        </w:rPr>
      </w:pPr>
      <w:r>
        <w:rPr>
          <w:rFonts w:asciiTheme="minorHAnsi" w:hAnsiTheme="minorHAnsi" w:cs="ArialNarrow"/>
          <w:sz w:val="22"/>
          <w:szCs w:val="22"/>
        </w:rPr>
        <w:t>National</w:t>
      </w:r>
      <w:r w:rsidR="006637A1" w:rsidRPr="005675A2">
        <w:rPr>
          <w:rFonts w:asciiTheme="minorHAnsi" w:hAnsiTheme="minorHAnsi" w:cs="ArialNarrow"/>
          <w:sz w:val="22"/>
          <w:szCs w:val="22"/>
        </w:rPr>
        <w:t xml:space="preserve"> </w:t>
      </w:r>
      <w:r>
        <w:rPr>
          <w:rFonts w:asciiTheme="minorHAnsi" w:hAnsiTheme="minorHAnsi" w:cs="ArialNarrow"/>
          <w:sz w:val="22"/>
          <w:szCs w:val="22"/>
        </w:rPr>
        <w:t>E</w:t>
      </w:r>
      <w:r w:rsidR="006637A1" w:rsidRPr="005675A2">
        <w:rPr>
          <w:rFonts w:asciiTheme="minorHAnsi" w:hAnsiTheme="minorHAnsi" w:cs="ArialNarrow"/>
          <w:sz w:val="22"/>
          <w:szCs w:val="22"/>
        </w:rPr>
        <w:t>valuat</w:t>
      </w:r>
      <w:r>
        <w:rPr>
          <w:rFonts w:asciiTheme="minorHAnsi" w:hAnsiTheme="minorHAnsi" w:cs="ArialNarrow"/>
          <w:sz w:val="22"/>
          <w:szCs w:val="22"/>
        </w:rPr>
        <w:t>ion Team Member(s)</w:t>
      </w:r>
      <w:r w:rsidR="006637A1" w:rsidRPr="005675A2">
        <w:rPr>
          <w:rFonts w:asciiTheme="minorHAnsi" w:hAnsiTheme="minorHAnsi" w:cs="ArialNarrow"/>
          <w:sz w:val="22"/>
          <w:szCs w:val="22"/>
        </w:rPr>
        <w:t xml:space="preserve"> with documented experience (at least 5 full years) in conducting development evaluations (having conducted evaluations </w:t>
      </w:r>
      <w:r w:rsidR="006637A1">
        <w:rPr>
          <w:rFonts w:asciiTheme="minorHAnsi" w:hAnsiTheme="minorHAnsi" w:cs="ArialNarrow"/>
          <w:sz w:val="22"/>
          <w:szCs w:val="22"/>
        </w:rPr>
        <w:t xml:space="preserve">or assessments </w:t>
      </w:r>
      <w:r w:rsidR="006637A1" w:rsidRPr="005675A2">
        <w:rPr>
          <w:rFonts w:asciiTheme="minorHAnsi" w:hAnsiTheme="minorHAnsi" w:cs="ArialNarrow"/>
          <w:sz w:val="22"/>
          <w:szCs w:val="22"/>
        </w:rPr>
        <w:t xml:space="preserve">for UN </w:t>
      </w:r>
      <w:r w:rsidR="006637A1">
        <w:rPr>
          <w:rFonts w:asciiTheme="minorHAnsi" w:hAnsiTheme="minorHAnsi" w:cs="ArialNarrow"/>
          <w:sz w:val="22"/>
          <w:szCs w:val="22"/>
        </w:rPr>
        <w:t xml:space="preserve">in area of disability </w:t>
      </w:r>
      <w:r w:rsidR="006637A1" w:rsidRPr="005675A2">
        <w:rPr>
          <w:rFonts w:asciiTheme="minorHAnsi" w:hAnsiTheme="minorHAnsi" w:cs="ArialNarrow"/>
          <w:sz w:val="22"/>
          <w:szCs w:val="22"/>
        </w:rPr>
        <w:t>is an asset);</w:t>
      </w:r>
    </w:p>
    <w:p w14:paraId="1BBEB74F" w14:textId="233B29E1" w:rsidR="00DA77D4" w:rsidRPr="005675A2" w:rsidRDefault="00DA77D4" w:rsidP="00DA77D4">
      <w:pPr>
        <w:pStyle w:val="ListParagraph"/>
        <w:numPr>
          <w:ilvl w:val="0"/>
          <w:numId w:val="5"/>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At least one team member with pro</w:t>
      </w:r>
      <w:r>
        <w:rPr>
          <w:rFonts w:asciiTheme="minorHAnsi" w:hAnsiTheme="minorHAnsi" w:cs="ArialNarrow"/>
          <w:sz w:val="22"/>
          <w:szCs w:val="22"/>
        </w:rPr>
        <w:t>fessional</w:t>
      </w:r>
      <w:r w:rsidRPr="005675A2">
        <w:rPr>
          <w:rFonts w:asciiTheme="minorHAnsi" w:hAnsiTheme="minorHAnsi" w:cs="ArialNarrow"/>
          <w:sz w:val="22"/>
          <w:szCs w:val="22"/>
        </w:rPr>
        <w:t xml:space="preserve"> experience in </w:t>
      </w:r>
      <w:r>
        <w:rPr>
          <w:rFonts w:asciiTheme="minorHAnsi" w:hAnsiTheme="minorHAnsi" w:cs="ArialNarrow"/>
          <w:sz w:val="22"/>
          <w:szCs w:val="22"/>
        </w:rPr>
        <w:t>area of inclusion of CWSEND</w:t>
      </w:r>
      <w:r w:rsidRPr="005675A2">
        <w:rPr>
          <w:rFonts w:asciiTheme="minorHAnsi" w:hAnsiTheme="minorHAnsi" w:cs="ArialNarrow"/>
          <w:sz w:val="22"/>
          <w:szCs w:val="22"/>
        </w:rPr>
        <w:t>;</w:t>
      </w:r>
    </w:p>
    <w:p w14:paraId="0C9D6243" w14:textId="430552E0" w:rsidR="006637A1" w:rsidRPr="005675A2" w:rsidRDefault="006637A1" w:rsidP="00D35FC3">
      <w:pPr>
        <w:pStyle w:val="ListParagraph"/>
        <w:numPr>
          <w:ilvl w:val="0"/>
          <w:numId w:val="5"/>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At least one team member with proven experience in quantitative and qualitative data collection and analysis;</w:t>
      </w:r>
    </w:p>
    <w:p w14:paraId="0B85264A" w14:textId="77777777" w:rsidR="006637A1" w:rsidRPr="005675A2" w:rsidRDefault="006637A1" w:rsidP="00D35FC3">
      <w:pPr>
        <w:pStyle w:val="ListParagraph"/>
        <w:numPr>
          <w:ilvl w:val="0"/>
          <w:numId w:val="6"/>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lastRenderedPageBreak/>
        <w:t>All team members with experience of working in developing countries, at least one team member with experience in Commonwealth of Independent States (CIS) (previous work in Belarus is an asset);</w:t>
      </w:r>
    </w:p>
    <w:p w14:paraId="0E1A906B" w14:textId="77777777" w:rsidR="006637A1" w:rsidRPr="005675A2" w:rsidRDefault="006637A1" w:rsidP="00D35FC3">
      <w:pPr>
        <w:pStyle w:val="ListParagraph"/>
        <w:numPr>
          <w:ilvl w:val="0"/>
          <w:numId w:val="6"/>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At least one team member with solid knowledge on child rights, HRBA and gender equality;</w:t>
      </w:r>
    </w:p>
    <w:p w14:paraId="2C2320CE" w14:textId="77777777" w:rsidR="006637A1" w:rsidRPr="005675A2" w:rsidRDefault="006637A1" w:rsidP="00D35FC3">
      <w:pPr>
        <w:pStyle w:val="ListParagraph"/>
        <w:numPr>
          <w:ilvl w:val="0"/>
          <w:numId w:val="7"/>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Excellent report writing skills in English;</w:t>
      </w:r>
    </w:p>
    <w:p w14:paraId="5AAE40B2" w14:textId="0FB8154E" w:rsidR="006637A1" w:rsidRPr="005675A2" w:rsidRDefault="006637A1" w:rsidP="00D35FC3">
      <w:pPr>
        <w:pStyle w:val="ListParagraph"/>
        <w:numPr>
          <w:ilvl w:val="0"/>
          <w:numId w:val="7"/>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Good communication skills</w:t>
      </w:r>
      <w:r w:rsidR="00EB4F40">
        <w:rPr>
          <w:rFonts w:asciiTheme="minorHAnsi" w:hAnsiTheme="minorHAnsi" w:cs="ArialNarrow"/>
          <w:sz w:val="22"/>
          <w:szCs w:val="22"/>
        </w:rPr>
        <w:t>;</w:t>
      </w:r>
    </w:p>
    <w:p w14:paraId="69F4DFE7" w14:textId="77777777" w:rsidR="006637A1" w:rsidRPr="005675A2" w:rsidRDefault="006637A1" w:rsidP="00D35FC3">
      <w:pPr>
        <w:pStyle w:val="ListParagraph"/>
        <w:numPr>
          <w:ilvl w:val="0"/>
          <w:numId w:val="7"/>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Fluency in English, fluency in Russian and/or B</w:t>
      </w:r>
      <w:r>
        <w:rPr>
          <w:rFonts w:asciiTheme="minorHAnsi" w:hAnsiTheme="minorHAnsi" w:cs="ArialNarrow"/>
          <w:sz w:val="22"/>
          <w:szCs w:val="22"/>
        </w:rPr>
        <w:t>ela</w:t>
      </w:r>
      <w:r w:rsidRPr="005675A2">
        <w:rPr>
          <w:rFonts w:asciiTheme="minorHAnsi" w:hAnsiTheme="minorHAnsi" w:cs="ArialNarrow"/>
          <w:sz w:val="22"/>
          <w:szCs w:val="22"/>
        </w:rPr>
        <w:t>rusian is an asset.</w:t>
      </w:r>
    </w:p>
    <w:p w14:paraId="723E88B1" w14:textId="77777777" w:rsidR="006637A1" w:rsidRPr="005675A2" w:rsidRDefault="006637A1" w:rsidP="006637A1">
      <w:pPr>
        <w:autoSpaceDE w:val="0"/>
        <w:autoSpaceDN w:val="0"/>
        <w:adjustRightInd w:val="0"/>
        <w:spacing w:line="240" w:lineRule="auto"/>
        <w:jc w:val="both"/>
        <w:rPr>
          <w:rFonts w:asciiTheme="minorHAnsi" w:hAnsiTheme="minorHAnsi" w:cs="ArialNarrow"/>
          <w:szCs w:val="22"/>
          <w:lang w:val="en-GB"/>
        </w:rPr>
      </w:pPr>
    </w:p>
    <w:p w14:paraId="640EDE18" w14:textId="77777777" w:rsidR="006637A1" w:rsidRPr="005675A2" w:rsidRDefault="006637A1" w:rsidP="006637A1">
      <w:pPr>
        <w:autoSpaceDE w:val="0"/>
        <w:autoSpaceDN w:val="0"/>
        <w:adjustRightInd w:val="0"/>
        <w:spacing w:line="240" w:lineRule="auto"/>
        <w:jc w:val="both"/>
        <w:rPr>
          <w:rFonts w:asciiTheme="minorHAnsi" w:hAnsiTheme="minorHAnsi" w:cs="ArialNarrow"/>
          <w:szCs w:val="22"/>
          <w:lang w:val="en-GB"/>
        </w:rPr>
      </w:pPr>
      <w:r w:rsidRPr="005675A2">
        <w:rPr>
          <w:rFonts w:asciiTheme="minorHAnsi" w:hAnsiTheme="minorHAnsi" w:cs="ArialNarrow"/>
          <w:szCs w:val="22"/>
          <w:lang w:val="en-GB"/>
        </w:rPr>
        <w:t xml:space="preserve">The team may be an international </w:t>
      </w:r>
      <w:proofErr w:type="gramStart"/>
      <w:r w:rsidRPr="005675A2">
        <w:rPr>
          <w:rFonts w:asciiTheme="minorHAnsi" w:hAnsiTheme="minorHAnsi" w:cs="ArialNarrow"/>
          <w:szCs w:val="22"/>
          <w:lang w:val="en-GB"/>
        </w:rPr>
        <w:t>institution</w:t>
      </w:r>
      <w:proofErr w:type="gramEnd"/>
      <w:r w:rsidRPr="005675A2">
        <w:rPr>
          <w:rFonts w:asciiTheme="minorHAnsi" w:hAnsiTheme="minorHAnsi" w:cs="ArialNarrow"/>
          <w:szCs w:val="22"/>
          <w:lang w:val="en-GB"/>
        </w:rPr>
        <w:t xml:space="preserve"> or a group of international evaluators and it may be complemented by one or more national consultants for support in translation, organization of the in country agenda, </w:t>
      </w:r>
      <w:r>
        <w:rPr>
          <w:rFonts w:asciiTheme="minorHAnsi" w:hAnsiTheme="minorHAnsi" w:cs="ArialNarrow"/>
          <w:szCs w:val="22"/>
          <w:lang w:val="en-GB"/>
        </w:rPr>
        <w:t xml:space="preserve">review of NAP CRPD </w:t>
      </w:r>
      <w:r w:rsidRPr="005675A2">
        <w:rPr>
          <w:rFonts w:asciiTheme="minorHAnsi" w:hAnsiTheme="minorHAnsi" w:cs="ArialNarrow"/>
          <w:szCs w:val="22"/>
          <w:lang w:val="en-GB"/>
        </w:rPr>
        <w:t>and interpretation of findings from a country-specific stand point if needed.</w:t>
      </w:r>
    </w:p>
    <w:p w14:paraId="296B18DC" w14:textId="77777777" w:rsidR="006637A1" w:rsidRPr="005675A2" w:rsidRDefault="006637A1" w:rsidP="006637A1">
      <w:pPr>
        <w:autoSpaceDE w:val="0"/>
        <w:autoSpaceDN w:val="0"/>
        <w:adjustRightInd w:val="0"/>
        <w:spacing w:line="240" w:lineRule="auto"/>
        <w:jc w:val="both"/>
        <w:rPr>
          <w:rFonts w:asciiTheme="minorHAnsi" w:hAnsiTheme="minorHAnsi" w:cs="ArialNarrow"/>
          <w:szCs w:val="22"/>
          <w:lang w:val="en-GB"/>
        </w:rPr>
      </w:pPr>
    </w:p>
    <w:p w14:paraId="0CA5771B" w14:textId="77777777" w:rsidR="006637A1" w:rsidRPr="005675A2" w:rsidRDefault="006637A1" w:rsidP="006637A1">
      <w:pPr>
        <w:autoSpaceDE w:val="0"/>
        <w:autoSpaceDN w:val="0"/>
        <w:adjustRightInd w:val="0"/>
        <w:spacing w:line="240" w:lineRule="auto"/>
        <w:jc w:val="both"/>
        <w:rPr>
          <w:rFonts w:asciiTheme="minorHAnsi" w:hAnsiTheme="minorHAnsi" w:cs="ArialNarrow"/>
          <w:color w:val="auto"/>
          <w:szCs w:val="22"/>
          <w:lang w:val="en-GB"/>
        </w:rPr>
      </w:pPr>
      <w:r w:rsidRPr="005675A2">
        <w:rPr>
          <w:rFonts w:asciiTheme="minorHAnsi" w:hAnsiTheme="minorHAnsi" w:cs="ArialNarrow"/>
          <w:szCs w:val="22"/>
          <w:lang w:val="en-GB"/>
        </w:rPr>
        <w:t>The team is responsible to ensure that the process is in line with the United Nations Evaluation Group (UNEG) Ethical Guidelines (</w:t>
      </w:r>
      <w:r w:rsidRPr="005675A2">
        <w:rPr>
          <w:rFonts w:asciiTheme="minorHAnsi" w:hAnsiTheme="minorHAnsi" w:cs="ArialNarrow"/>
          <w:color w:val="0000FF"/>
          <w:szCs w:val="22"/>
          <w:lang w:val="en-GB"/>
        </w:rPr>
        <w:t>http://www.uneval.org/search/index.jsp?q=ETHICAL+GUIDELINES</w:t>
      </w:r>
      <w:r w:rsidRPr="005675A2">
        <w:rPr>
          <w:rFonts w:asciiTheme="minorHAnsi" w:hAnsiTheme="minorHAnsi" w:cs="ArialNarrow"/>
          <w:szCs w:val="22"/>
          <w:lang w:val="en-GB"/>
        </w:rPr>
        <w:t xml:space="preserve">). The evaluator(s) should be sensitive to beliefs, manners and customs and act with integrity and honesty in their relationships with all stakeholders. Furthermore, they should protect the anonymity and confidentiality of </w:t>
      </w:r>
      <w:r w:rsidRPr="005675A2">
        <w:rPr>
          <w:rFonts w:asciiTheme="minorHAnsi" w:hAnsiTheme="minorHAnsi" w:cs="ArialNarrow"/>
          <w:color w:val="auto"/>
          <w:szCs w:val="22"/>
          <w:lang w:val="en-GB"/>
        </w:rPr>
        <w:t>individual information. All participants should be informed of the context and purpose of the evaluation, as well as of the confidentiality of the information shared.</w:t>
      </w:r>
    </w:p>
    <w:p w14:paraId="1A986C8E" w14:textId="77777777" w:rsidR="0017771B" w:rsidRPr="005675A2" w:rsidRDefault="0017771B" w:rsidP="004802F0">
      <w:pPr>
        <w:pStyle w:val="BodyText"/>
        <w:jc w:val="both"/>
        <w:rPr>
          <w:rFonts w:asciiTheme="minorHAnsi" w:hAnsiTheme="minorHAnsi" w:cs="Arial"/>
          <w:b w:val="0"/>
          <w:sz w:val="22"/>
          <w:szCs w:val="22"/>
          <w:lang w:val="en-GB"/>
        </w:rPr>
      </w:pPr>
    </w:p>
    <w:p w14:paraId="3C9725AD" w14:textId="3C7061AA" w:rsidR="00E621B8" w:rsidRPr="006637A1" w:rsidRDefault="00E621B8" w:rsidP="006637A1">
      <w:pPr>
        <w:pStyle w:val="BodyText"/>
        <w:numPr>
          <w:ilvl w:val="0"/>
          <w:numId w:val="1"/>
        </w:numPr>
        <w:jc w:val="both"/>
        <w:rPr>
          <w:rFonts w:asciiTheme="minorHAnsi" w:hAnsiTheme="minorHAnsi" w:cs="Arial"/>
          <w:color w:val="009CFD"/>
          <w:sz w:val="22"/>
          <w:szCs w:val="22"/>
          <w:lang w:val="en-GB"/>
        </w:rPr>
      </w:pPr>
      <w:r w:rsidRPr="006637A1">
        <w:rPr>
          <w:rFonts w:asciiTheme="minorHAnsi" w:hAnsiTheme="minorHAnsi" w:cs="Arial"/>
          <w:color w:val="009CFD"/>
          <w:sz w:val="22"/>
          <w:szCs w:val="22"/>
          <w:lang w:val="en-GB"/>
        </w:rPr>
        <w:t>Roles and responsibilities</w:t>
      </w:r>
    </w:p>
    <w:p w14:paraId="321710C6" w14:textId="2EDF4A3D" w:rsidR="000908C3" w:rsidRDefault="000908C3" w:rsidP="000908C3">
      <w:pPr>
        <w:pStyle w:val="BodyText"/>
        <w:jc w:val="both"/>
        <w:rPr>
          <w:rFonts w:asciiTheme="minorHAnsi" w:hAnsiTheme="minorHAnsi" w:cs="Arial"/>
          <w:sz w:val="22"/>
          <w:szCs w:val="22"/>
          <w:u w:val="single"/>
          <w:lang w:val="en-GB"/>
        </w:rPr>
      </w:pPr>
    </w:p>
    <w:p w14:paraId="12BCB128" w14:textId="77777777" w:rsidR="00BF0F38" w:rsidRPr="00210960" w:rsidRDefault="00BF0F38" w:rsidP="00BF0F38">
      <w:pPr>
        <w:pStyle w:val="BodyText"/>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Roles and responsibilities</w:t>
      </w:r>
      <w:r w:rsidRPr="00210960">
        <w:rPr>
          <w:rFonts w:asciiTheme="minorHAnsi" w:hAnsiTheme="minorHAnsi" w:cstheme="minorHAnsi"/>
          <w:sz w:val="22"/>
          <w:szCs w:val="22"/>
          <w:u w:val="single"/>
          <w:lang w:val="en-GB"/>
        </w:rPr>
        <w:t xml:space="preserve"> for all team members </w:t>
      </w:r>
    </w:p>
    <w:p w14:paraId="6BE5146F" w14:textId="77777777" w:rsidR="00BF0F38" w:rsidRPr="005675A2" w:rsidRDefault="00BF0F38" w:rsidP="00D35FC3">
      <w:pPr>
        <w:pStyle w:val="BodyText"/>
        <w:numPr>
          <w:ilvl w:val="0"/>
          <w:numId w:val="9"/>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All team members are requested to refer attentively to the documentation made available in the evaluation shared folder, including the ToR, context information and information on and preparatory analysis of UNICEF’s interventions. </w:t>
      </w:r>
    </w:p>
    <w:p w14:paraId="4E4DDC69" w14:textId="77777777" w:rsidR="00BF0F38" w:rsidRPr="005675A2" w:rsidRDefault="00BF0F38" w:rsidP="00D35FC3">
      <w:pPr>
        <w:pStyle w:val="BodyText"/>
        <w:numPr>
          <w:ilvl w:val="0"/>
          <w:numId w:val="9"/>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All team members are requested to familiarize themselves with UNICEF’s global normative products in the substantive areas for which they are responsible. These are available on the UNICEF website </w:t>
      </w:r>
      <w:hyperlink r:id="rId8" w:history="1">
        <w:r w:rsidRPr="005675A2">
          <w:rPr>
            <w:rStyle w:val="Hyperlink"/>
            <w:rFonts w:asciiTheme="minorHAnsi" w:hAnsiTheme="minorHAnsi" w:cs="Arial"/>
            <w:b w:val="0"/>
            <w:color w:val="auto"/>
            <w:sz w:val="22"/>
            <w:szCs w:val="22"/>
            <w:lang w:val="en-GB"/>
          </w:rPr>
          <w:t>www.unicef.org</w:t>
        </w:r>
      </w:hyperlink>
      <w:r w:rsidRPr="005675A2">
        <w:rPr>
          <w:rFonts w:asciiTheme="minorHAnsi" w:hAnsiTheme="minorHAnsi" w:cs="Arial"/>
          <w:b w:val="0"/>
          <w:sz w:val="22"/>
          <w:szCs w:val="22"/>
          <w:lang w:val="en-GB"/>
        </w:rPr>
        <w:t>.</w:t>
      </w:r>
    </w:p>
    <w:p w14:paraId="1C0D8C2D" w14:textId="77777777" w:rsidR="00BF0F38" w:rsidRPr="005675A2" w:rsidRDefault="00BF0F38" w:rsidP="00D35FC3">
      <w:pPr>
        <w:pStyle w:val="BodyText"/>
        <w:numPr>
          <w:ilvl w:val="0"/>
          <w:numId w:val="9"/>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Complementary to the evaluation ToR, the evaluation team leader will prepare a number of orienting documents and tools (including an evaluation matrix) in discussion with the evaluation team.  These documents should be read by all team members and will be used as a framework for guiding the questions to be asked and data to be gathered during the evaluation.</w:t>
      </w:r>
    </w:p>
    <w:p w14:paraId="4EC760A1" w14:textId="77777777" w:rsidR="00BF0F38" w:rsidRPr="005675A2" w:rsidRDefault="00BF0F38" w:rsidP="00D35FC3">
      <w:pPr>
        <w:pStyle w:val="BodyText"/>
        <w:numPr>
          <w:ilvl w:val="0"/>
          <w:numId w:val="9"/>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All team members will contribute to concise written reports a) at the end of the desk review phase and prior to the start of the field mission (3-5 pages), b) at the end of the field work as contribution to the preliminary debriefing session, and c) for the draft evaluation report (10-15 pages). Team members will also contribute to the revision of the final draft evaluation report, reviewing the report in its entirety and making suggestions. </w:t>
      </w:r>
    </w:p>
    <w:p w14:paraId="51D2E8DD" w14:textId="77777777" w:rsidR="00BF0F38" w:rsidRPr="005675A2" w:rsidRDefault="00BF0F38" w:rsidP="00D35FC3">
      <w:pPr>
        <w:pStyle w:val="BodyText"/>
        <w:numPr>
          <w:ilvl w:val="0"/>
          <w:numId w:val="9"/>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The Inception Report will identify an initial list of the key stakeholders to be met by the Evaluation team; nevertheless, team members should feel free to contact and interview additional stakeholders and informants, within available resources and time. The detailed plan of meetings and agenda will be finalized at the beginning of the mission.</w:t>
      </w:r>
    </w:p>
    <w:p w14:paraId="233C411A" w14:textId="77777777" w:rsidR="00BF0F38" w:rsidRPr="005675A2" w:rsidRDefault="00BF0F38" w:rsidP="00D35FC3">
      <w:pPr>
        <w:pStyle w:val="BodyText"/>
        <w:numPr>
          <w:ilvl w:val="0"/>
          <w:numId w:val="9"/>
        </w:numPr>
        <w:jc w:val="both"/>
        <w:rPr>
          <w:rFonts w:asciiTheme="minorHAnsi" w:hAnsiTheme="minorHAnsi" w:cs="Arial"/>
          <w:sz w:val="22"/>
          <w:szCs w:val="22"/>
          <w:u w:val="single"/>
          <w:lang w:val="en-GB"/>
        </w:rPr>
      </w:pPr>
      <w:r w:rsidRPr="005675A2">
        <w:rPr>
          <w:rFonts w:asciiTheme="minorHAnsi" w:hAnsiTheme="minorHAnsi" w:cs="Arial"/>
          <w:b w:val="0"/>
          <w:sz w:val="22"/>
          <w:szCs w:val="22"/>
          <w:lang w:val="en-GB"/>
        </w:rPr>
        <w:t xml:space="preserve">At the end of the evaluation process, all team members will be asked to fill in a questionnaire aimed at the improvement of the management of future evaluations in UNICEF. </w:t>
      </w:r>
    </w:p>
    <w:p w14:paraId="472FE04C" w14:textId="77777777" w:rsidR="00BF0F38" w:rsidRPr="005675A2" w:rsidRDefault="00BF0F38" w:rsidP="000908C3">
      <w:pPr>
        <w:pStyle w:val="BodyText"/>
        <w:jc w:val="both"/>
        <w:rPr>
          <w:rFonts w:asciiTheme="minorHAnsi" w:hAnsiTheme="minorHAnsi" w:cs="Arial"/>
          <w:sz w:val="22"/>
          <w:szCs w:val="22"/>
          <w:u w:val="single"/>
          <w:lang w:val="en-GB"/>
        </w:rPr>
      </w:pPr>
    </w:p>
    <w:p w14:paraId="5DBDB8A0" w14:textId="594B4663" w:rsidR="00E621B8" w:rsidRPr="005675A2" w:rsidRDefault="00BF0F38" w:rsidP="004802F0">
      <w:pPr>
        <w:pStyle w:val="BodyText"/>
        <w:jc w:val="both"/>
        <w:rPr>
          <w:rFonts w:asciiTheme="minorHAnsi" w:hAnsiTheme="minorHAnsi" w:cs="Arial"/>
          <w:sz w:val="22"/>
          <w:szCs w:val="22"/>
          <w:u w:val="single"/>
          <w:lang w:val="en-GB"/>
        </w:rPr>
      </w:pPr>
      <w:r>
        <w:rPr>
          <w:rFonts w:asciiTheme="minorHAnsi" w:hAnsiTheme="minorHAnsi" w:cstheme="minorHAnsi"/>
          <w:sz w:val="22"/>
          <w:szCs w:val="22"/>
          <w:u w:val="single"/>
          <w:lang w:val="en-GB"/>
        </w:rPr>
        <w:t>Roles and responsibilities</w:t>
      </w:r>
      <w:r w:rsidRPr="00210960">
        <w:rPr>
          <w:rFonts w:asciiTheme="minorHAnsi" w:hAnsiTheme="minorHAnsi" w:cstheme="minorHAnsi"/>
          <w:sz w:val="22"/>
          <w:szCs w:val="22"/>
          <w:u w:val="single"/>
          <w:lang w:val="en-GB"/>
        </w:rPr>
        <w:t xml:space="preserve"> </w:t>
      </w:r>
      <w:r>
        <w:rPr>
          <w:rFonts w:asciiTheme="minorHAnsi" w:hAnsiTheme="minorHAnsi" w:cstheme="minorHAnsi"/>
          <w:sz w:val="22"/>
          <w:szCs w:val="22"/>
          <w:u w:val="single"/>
          <w:lang w:val="en-GB"/>
        </w:rPr>
        <w:t xml:space="preserve">for </w:t>
      </w:r>
      <w:r w:rsidR="00E621B8" w:rsidRPr="005675A2">
        <w:rPr>
          <w:rFonts w:asciiTheme="minorHAnsi" w:hAnsiTheme="minorHAnsi" w:cs="Arial"/>
          <w:sz w:val="22"/>
          <w:szCs w:val="22"/>
          <w:u w:val="single"/>
          <w:lang w:val="en-GB"/>
        </w:rPr>
        <w:t>Team Leader</w:t>
      </w:r>
    </w:p>
    <w:p w14:paraId="3E5B5F52" w14:textId="26353B0E" w:rsidR="00E621B8" w:rsidRPr="005675A2" w:rsidRDefault="00E621B8" w:rsidP="004802F0">
      <w:pPr>
        <w:pStyle w:val="BodyText"/>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The Team Leader </w:t>
      </w:r>
      <w:r w:rsidR="000908C3">
        <w:rPr>
          <w:rFonts w:asciiTheme="minorHAnsi" w:hAnsiTheme="minorHAnsi" w:cs="Arial"/>
          <w:b w:val="0"/>
          <w:sz w:val="22"/>
          <w:szCs w:val="22"/>
          <w:lang w:val="en-GB"/>
        </w:rPr>
        <w:t xml:space="preserve">(TL) </w:t>
      </w:r>
      <w:r w:rsidRPr="005675A2">
        <w:rPr>
          <w:rFonts w:asciiTheme="minorHAnsi" w:hAnsiTheme="minorHAnsi" w:cs="Arial"/>
          <w:b w:val="0"/>
          <w:sz w:val="22"/>
          <w:szCs w:val="22"/>
          <w:lang w:val="en-GB"/>
        </w:rPr>
        <w:t xml:space="preserve">has the overall responsibility for evaluating the </w:t>
      </w:r>
      <w:r w:rsidR="006637A1">
        <w:rPr>
          <w:rFonts w:asciiTheme="minorHAnsi" w:hAnsiTheme="minorHAnsi" w:cs="Arial"/>
          <w:b w:val="0"/>
          <w:sz w:val="22"/>
          <w:szCs w:val="22"/>
          <w:lang w:val="en-GB"/>
        </w:rPr>
        <w:t>project</w:t>
      </w:r>
      <w:r w:rsidRPr="005675A2">
        <w:rPr>
          <w:rFonts w:asciiTheme="minorHAnsi" w:hAnsiTheme="minorHAnsi" w:cs="Arial"/>
          <w:b w:val="0"/>
          <w:sz w:val="22"/>
          <w:szCs w:val="22"/>
          <w:lang w:val="en-GB"/>
        </w:rPr>
        <w:t xml:space="preserve"> looking at the relevance, effectiveness, efficiency</w:t>
      </w:r>
      <w:r w:rsidR="006637A1">
        <w:rPr>
          <w:rFonts w:asciiTheme="minorHAnsi" w:hAnsiTheme="minorHAnsi" w:cs="Arial"/>
          <w:b w:val="0"/>
          <w:sz w:val="22"/>
          <w:szCs w:val="22"/>
          <w:lang w:val="en-GB"/>
        </w:rPr>
        <w:t xml:space="preserve"> </w:t>
      </w:r>
      <w:r w:rsidRPr="005675A2">
        <w:rPr>
          <w:rFonts w:asciiTheme="minorHAnsi" w:hAnsiTheme="minorHAnsi" w:cs="Arial"/>
          <w:b w:val="0"/>
          <w:sz w:val="22"/>
          <w:szCs w:val="22"/>
          <w:lang w:val="en-GB"/>
        </w:rPr>
        <w:t xml:space="preserve">and sustainability of key </w:t>
      </w:r>
      <w:r w:rsidR="006637A1">
        <w:rPr>
          <w:rFonts w:asciiTheme="minorHAnsi" w:hAnsiTheme="minorHAnsi" w:cs="Arial"/>
          <w:b w:val="0"/>
          <w:sz w:val="22"/>
          <w:szCs w:val="22"/>
          <w:lang w:val="en-GB"/>
        </w:rPr>
        <w:t xml:space="preserve">project </w:t>
      </w:r>
      <w:r w:rsidRPr="005675A2">
        <w:rPr>
          <w:rFonts w:asciiTheme="minorHAnsi" w:hAnsiTheme="minorHAnsi" w:cs="Arial"/>
          <w:b w:val="0"/>
          <w:sz w:val="22"/>
          <w:szCs w:val="22"/>
          <w:lang w:val="en-GB"/>
        </w:rPr>
        <w:t>interventions. Specifically, the tasks of the TL include:</w:t>
      </w:r>
    </w:p>
    <w:p w14:paraId="52649F36" w14:textId="77777777" w:rsidR="00E621B8" w:rsidRPr="005675A2" w:rsidRDefault="00E621B8" w:rsidP="004802F0">
      <w:pPr>
        <w:pStyle w:val="BodyText"/>
        <w:jc w:val="both"/>
        <w:rPr>
          <w:rFonts w:asciiTheme="minorHAnsi" w:hAnsiTheme="minorHAnsi" w:cs="Arial"/>
          <w:b w:val="0"/>
          <w:sz w:val="22"/>
          <w:szCs w:val="22"/>
          <w:lang w:val="en-GB"/>
        </w:rPr>
      </w:pPr>
    </w:p>
    <w:p w14:paraId="793CACF6" w14:textId="5A9B4CC0"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lastRenderedPageBreak/>
        <w:t xml:space="preserve">Conduct a thorough desk review of existing information on the context, </w:t>
      </w:r>
      <w:r w:rsidR="006637A1">
        <w:rPr>
          <w:rFonts w:asciiTheme="minorHAnsi" w:hAnsiTheme="minorHAnsi" w:cs="Arial"/>
          <w:b w:val="0"/>
          <w:sz w:val="22"/>
          <w:szCs w:val="22"/>
          <w:lang w:val="en-GB"/>
        </w:rPr>
        <w:t xml:space="preserve">NAP CRPD, </w:t>
      </w:r>
      <w:r w:rsidRPr="005675A2">
        <w:rPr>
          <w:rFonts w:asciiTheme="minorHAnsi" w:hAnsiTheme="minorHAnsi" w:cs="Arial"/>
          <w:b w:val="0"/>
          <w:sz w:val="22"/>
          <w:szCs w:val="22"/>
          <w:lang w:val="en-GB"/>
        </w:rPr>
        <w:t>national policies and priorities and UNICEF’s work, including all relevant programme and project documents and reports, previous studies, research and evaluations</w:t>
      </w:r>
    </w:p>
    <w:p w14:paraId="27C44B1C"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Develop and provide detailed methodological guidance for the team and coaching them in the tools and approach to be used for data gathering and analysis. The guidance will be shaped by UNICEF’s Monitoring Results for Equity Systems framework and inquiries into UNICEF performance organized around core roles;</w:t>
      </w:r>
    </w:p>
    <w:p w14:paraId="308240D2"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Facilitate meetings/interviews with national counterparts and development partners;</w:t>
      </w:r>
    </w:p>
    <w:p w14:paraId="0FFD955A"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Provide guidance in preparing Evaluation deliverables;</w:t>
      </w:r>
    </w:p>
    <w:p w14:paraId="0E57681A"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Follow the methodology described in the ToR, prepare check-lists as appropriate and consult with the Team Members as necessary on methodological issues;</w:t>
      </w:r>
    </w:p>
    <w:p w14:paraId="4A416F15"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Coordinate with the Evaluation team to consolidate inputs from Evaluation team and ensure</w:t>
      </w:r>
      <w:r w:rsidRPr="005675A2">
        <w:rPr>
          <w:rFonts w:asciiTheme="minorHAnsi" w:hAnsiTheme="minorHAnsi" w:cs="Arial"/>
          <w:b w:val="0"/>
          <w:sz w:val="22"/>
          <w:szCs w:val="22"/>
          <w:lang w:val="en-GB"/>
        </w:rPr>
        <w:br/>
        <w:t>timely delivery of Evaluation products;</w:t>
      </w:r>
    </w:p>
    <w:p w14:paraId="4B4F56F7"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Manage the evaluation work plan, respecting deadlines for specific activities and inputs described in the work plan;</w:t>
      </w:r>
    </w:p>
    <w:p w14:paraId="3DC80F82"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Maintain a high level of communication with the other team members;</w:t>
      </w:r>
    </w:p>
    <w:p w14:paraId="3F07B688"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Review all relevant documentation related to the UNICEF support in Belarus, including inter alia secondary information available in-country such as statistics, studies and surveys related to children and programmatic areas as well as project documents and progress reports, baseline studies, other technical reports, etc;</w:t>
      </w:r>
    </w:p>
    <w:p w14:paraId="25F2641D"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Take part in two evaluation mission to Belarus </w:t>
      </w:r>
      <w:proofErr w:type="gramStart"/>
      <w:r w:rsidRPr="005675A2">
        <w:rPr>
          <w:rFonts w:asciiTheme="minorHAnsi" w:hAnsiTheme="minorHAnsi" w:cs="Arial"/>
          <w:b w:val="0"/>
          <w:sz w:val="22"/>
          <w:szCs w:val="22"/>
          <w:lang w:val="en-GB"/>
        </w:rPr>
        <w:t>in  contributing</w:t>
      </w:r>
      <w:proofErr w:type="gramEnd"/>
      <w:r w:rsidRPr="005675A2">
        <w:rPr>
          <w:rFonts w:asciiTheme="minorHAnsi" w:hAnsiTheme="minorHAnsi" w:cs="Arial"/>
          <w:b w:val="0"/>
          <w:sz w:val="22"/>
          <w:szCs w:val="22"/>
          <w:lang w:val="en-GB"/>
        </w:rPr>
        <w:t xml:space="preserve"> specifically to information collection and analysis of UNICEF Belarus’s programmes and interventions in targeting adolescents;</w:t>
      </w:r>
    </w:p>
    <w:p w14:paraId="5EF764CE"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Conduct interviews with a range of key stakeholders and informants; </w:t>
      </w:r>
    </w:p>
    <w:p w14:paraId="53E31C7C"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Visit accessible field programmes sites and interview field staff and ultimate beneficiaries, as appropriate and feasible;</w:t>
      </w:r>
    </w:p>
    <w:p w14:paraId="4AC89F3B"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Assess UNICEF’s work and comparative advantage in the context of existing policies, plans and emerging issues;</w:t>
      </w:r>
    </w:p>
    <w:p w14:paraId="0D9180A4"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Contribute to the team’s analysis and discussion of evaluation questions and issues common to the whole team;</w:t>
      </w:r>
    </w:p>
    <w:p w14:paraId="2200BDC4"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Lead the consolidation of the </w:t>
      </w:r>
      <w:proofErr w:type="gramStart"/>
      <w:r w:rsidRPr="005675A2">
        <w:rPr>
          <w:rFonts w:asciiTheme="minorHAnsi" w:hAnsiTheme="minorHAnsi" w:cs="Arial"/>
          <w:b w:val="0"/>
          <w:sz w:val="22"/>
          <w:szCs w:val="22"/>
          <w:lang w:val="en-GB"/>
        </w:rPr>
        <w:t>teams</w:t>
      </w:r>
      <w:proofErr w:type="gramEnd"/>
      <w:r w:rsidRPr="005675A2">
        <w:rPr>
          <w:rFonts w:asciiTheme="minorHAnsi" w:hAnsiTheme="minorHAnsi" w:cs="Arial"/>
          <w:b w:val="0"/>
          <w:sz w:val="22"/>
          <w:szCs w:val="22"/>
          <w:lang w:val="en-GB"/>
        </w:rPr>
        <w:t xml:space="preserve"> inputs for the debriefing session(s) and in the presentation of the draft findings to stakeholders prior to departure from Belarus;</w:t>
      </w:r>
    </w:p>
    <w:p w14:paraId="117CC5CC" w14:textId="77777777" w:rsidR="00E621B8" w:rsidRPr="005675A2" w:rsidRDefault="00E621B8" w:rsidP="0072489C">
      <w:pPr>
        <w:pStyle w:val="BodyText"/>
        <w:numPr>
          <w:ilvl w:val="0"/>
          <w:numId w:val="2"/>
        </w:numPr>
        <w:jc w:val="both"/>
        <w:rPr>
          <w:rFonts w:asciiTheme="minorHAnsi" w:hAnsiTheme="minorHAnsi" w:cs="Arial"/>
          <w:b w:val="0"/>
          <w:sz w:val="22"/>
          <w:szCs w:val="22"/>
          <w:lang w:val="en-GB"/>
        </w:rPr>
      </w:pPr>
      <w:r w:rsidRPr="005675A2">
        <w:rPr>
          <w:rFonts w:asciiTheme="minorHAnsi" w:hAnsiTheme="minorHAnsi" w:cs="Arial"/>
          <w:b w:val="0"/>
          <w:sz w:val="22"/>
          <w:szCs w:val="22"/>
          <w:lang w:val="en-GB"/>
        </w:rPr>
        <w:t>Submit the Inception Report upon completion of the Desk Review, the mission (field visit) an aide memoire upon completion of the Field Mission, the Draft and Final reports, and the power point presentation on the main findings and recommendations emerging from the evaluation.</w:t>
      </w:r>
    </w:p>
    <w:p w14:paraId="251F570D" w14:textId="77777777" w:rsidR="00E621B8" w:rsidRPr="005675A2" w:rsidRDefault="00E621B8" w:rsidP="004802F0">
      <w:pPr>
        <w:pStyle w:val="BodyText"/>
        <w:jc w:val="both"/>
        <w:rPr>
          <w:rFonts w:asciiTheme="minorHAnsi" w:hAnsiTheme="minorHAnsi" w:cs="Arial"/>
          <w:sz w:val="22"/>
          <w:szCs w:val="22"/>
          <w:u w:val="single"/>
          <w:lang w:val="en-GB"/>
        </w:rPr>
      </w:pPr>
    </w:p>
    <w:p w14:paraId="6A4FC281" w14:textId="6E03B08C" w:rsidR="00E621B8" w:rsidRPr="005675A2" w:rsidRDefault="00E621B8" w:rsidP="004802F0">
      <w:pPr>
        <w:pStyle w:val="BodyText"/>
        <w:jc w:val="both"/>
        <w:rPr>
          <w:rFonts w:asciiTheme="minorHAnsi" w:hAnsiTheme="minorHAnsi" w:cs="Arial"/>
          <w:sz w:val="22"/>
          <w:szCs w:val="22"/>
          <w:u w:val="single"/>
          <w:lang w:val="en-GB"/>
        </w:rPr>
      </w:pPr>
      <w:r w:rsidRPr="005675A2">
        <w:rPr>
          <w:rFonts w:asciiTheme="minorHAnsi" w:hAnsiTheme="minorHAnsi" w:cs="Arial"/>
          <w:sz w:val="22"/>
          <w:szCs w:val="22"/>
          <w:u w:val="single"/>
          <w:lang w:val="en-GB"/>
        </w:rPr>
        <w:t>Evaluation Manager</w:t>
      </w:r>
    </w:p>
    <w:p w14:paraId="1E98E79E" w14:textId="77777777" w:rsidR="00E621B8" w:rsidRPr="005675A2" w:rsidRDefault="00E621B8" w:rsidP="004802F0">
      <w:pPr>
        <w:pStyle w:val="BodyText"/>
        <w:jc w:val="both"/>
        <w:rPr>
          <w:rFonts w:asciiTheme="minorHAnsi" w:hAnsiTheme="minorHAnsi" w:cs="Arial"/>
          <w:sz w:val="22"/>
          <w:szCs w:val="22"/>
          <w:u w:val="single"/>
          <w:lang w:val="en-GB"/>
        </w:rPr>
      </w:pPr>
    </w:p>
    <w:p w14:paraId="180D0878" w14:textId="2E7DF778"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Support the drafting of ToR (with support from the RO)</w:t>
      </w:r>
      <w:r w:rsidR="00281A59" w:rsidRPr="005675A2">
        <w:rPr>
          <w:rFonts w:asciiTheme="minorHAnsi" w:hAnsiTheme="minorHAnsi" w:cs="ArialNarrow"/>
          <w:sz w:val="22"/>
          <w:szCs w:val="22"/>
        </w:rPr>
        <w:t>.</w:t>
      </w:r>
    </w:p>
    <w:p w14:paraId="470AB291" w14:textId="318B8665"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Recruiting Evaluation team/company</w:t>
      </w:r>
      <w:r w:rsidR="00281A59" w:rsidRPr="005675A2">
        <w:rPr>
          <w:rFonts w:asciiTheme="minorHAnsi" w:hAnsiTheme="minorHAnsi" w:cs="ArialNarrow"/>
          <w:sz w:val="22"/>
          <w:szCs w:val="22"/>
        </w:rPr>
        <w:t>.</w:t>
      </w:r>
    </w:p>
    <w:p w14:paraId="00714FC1" w14:textId="50AF9553"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Organizing evaluation missions and meetings</w:t>
      </w:r>
      <w:r w:rsidR="00281A59" w:rsidRPr="005675A2">
        <w:rPr>
          <w:rFonts w:asciiTheme="minorHAnsi" w:hAnsiTheme="minorHAnsi" w:cs="ArialNarrow"/>
          <w:sz w:val="22"/>
          <w:szCs w:val="22"/>
        </w:rPr>
        <w:t>.</w:t>
      </w:r>
    </w:p>
    <w:p w14:paraId="15A5395F" w14:textId="103DD0BF"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 xml:space="preserve">Establishing a </w:t>
      </w:r>
      <w:proofErr w:type="spellStart"/>
      <w:r w:rsidRPr="005675A2">
        <w:rPr>
          <w:rFonts w:asciiTheme="minorHAnsi" w:hAnsiTheme="minorHAnsi" w:cs="ArialNarrow"/>
          <w:sz w:val="22"/>
          <w:szCs w:val="22"/>
        </w:rPr>
        <w:t>DropBox</w:t>
      </w:r>
      <w:proofErr w:type="spellEnd"/>
      <w:r w:rsidRPr="005675A2">
        <w:rPr>
          <w:rFonts w:asciiTheme="minorHAnsi" w:hAnsiTheme="minorHAnsi" w:cs="ArialNarrow"/>
          <w:sz w:val="22"/>
          <w:szCs w:val="22"/>
        </w:rPr>
        <w:t xml:space="preserve"> with a </w:t>
      </w:r>
      <w:r w:rsidR="004802F0" w:rsidRPr="005675A2">
        <w:rPr>
          <w:rFonts w:asciiTheme="minorHAnsi" w:hAnsiTheme="minorHAnsi" w:cs="ArialNarrow"/>
          <w:sz w:val="22"/>
          <w:szCs w:val="22"/>
        </w:rPr>
        <w:t>well-organized</w:t>
      </w:r>
      <w:r w:rsidRPr="005675A2">
        <w:rPr>
          <w:rFonts w:asciiTheme="minorHAnsi" w:hAnsiTheme="minorHAnsi" w:cs="ArialNarrow"/>
          <w:sz w:val="22"/>
          <w:szCs w:val="22"/>
        </w:rPr>
        <w:t xml:space="preserve"> library of materials for the</w:t>
      </w:r>
      <w:r w:rsidR="00281A59" w:rsidRPr="005675A2">
        <w:rPr>
          <w:rFonts w:asciiTheme="minorHAnsi" w:hAnsiTheme="minorHAnsi" w:cs="ArialNarrow"/>
          <w:sz w:val="22"/>
          <w:szCs w:val="22"/>
        </w:rPr>
        <w:t xml:space="preserve"> </w:t>
      </w:r>
      <w:r w:rsidR="004802F0" w:rsidRPr="005675A2">
        <w:rPr>
          <w:rFonts w:asciiTheme="minorHAnsi" w:hAnsiTheme="minorHAnsi" w:cs="ArialNarrow"/>
          <w:sz w:val="22"/>
          <w:szCs w:val="22"/>
        </w:rPr>
        <w:t>Evaluation</w:t>
      </w:r>
      <w:r w:rsidR="00281A59" w:rsidRPr="005675A2">
        <w:rPr>
          <w:rFonts w:asciiTheme="minorHAnsi" w:hAnsiTheme="minorHAnsi" w:cs="ArialNarrow"/>
          <w:sz w:val="22"/>
          <w:szCs w:val="22"/>
        </w:rPr>
        <w:t xml:space="preserve"> team.</w:t>
      </w:r>
    </w:p>
    <w:p w14:paraId="7E96AE50" w14:textId="7B0079AD"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Managing the field work phase</w:t>
      </w:r>
      <w:r w:rsidR="00281A59" w:rsidRPr="005675A2">
        <w:rPr>
          <w:rFonts w:asciiTheme="minorHAnsi" w:hAnsiTheme="minorHAnsi" w:cs="ArialNarrow"/>
          <w:sz w:val="22"/>
          <w:szCs w:val="22"/>
        </w:rPr>
        <w:t>.</w:t>
      </w:r>
    </w:p>
    <w:p w14:paraId="75AA2F7A" w14:textId="5C48CA99"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Ensuring external quality assurance reviews are undertaken</w:t>
      </w:r>
      <w:r w:rsidR="00281A59" w:rsidRPr="005675A2">
        <w:rPr>
          <w:rFonts w:asciiTheme="minorHAnsi" w:hAnsiTheme="minorHAnsi" w:cs="ArialNarrow"/>
          <w:sz w:val="22"/>
          <w:szCs w:val="22"/>
        </w:rPr>
        <w:t>.</w:t>
      </w:r>
    </w:p>
    <w:p w14:paraId="1CEC6005" w14:textId="7C986DE8"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Submission of final draft report to the Representative for approval.</w:t>
      </w:r>
    </w:p>
    <w:p w14:paraId="6B60AC75" w14:textId="77777777" w:rsidR="00F64D01"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Facilitating the preparation of a management response.</w:t>
      </w:r>
    </w:p>
    <w:p w14:paraId="79E6EB45" w14:textId="641A7292" w:rsidR="00E621B8" w:rsidRPr="005675A2" w:rsidRDefault="00E621B8" w:rsidP="00D35FC3">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 xml:space="preserve">Uploading evaluation report </w:t>
      </w:r>
      <w:r w:rsidR="00EB4F40">
        <w:rPr>
          <w:rFonts w:asciiTheme="minorHAnsi" w:hAnsiTheme="minorHAnsi" w:cs="ArialNarrow"/>
          <w:sz w:val="22"/>
          <w:szCs w:val="22"/>
        </w:rPr>
        <w:t>IESI</w:t>
      </w:r>
      <w:r w:rsidR="00EB4F40" w:rsidRPr="005675A2">
        <w:rPr>
          <w:rFonts w:asciiTheme="minorHAnsi" w:hAnsiTheme="minorHAnsi" w:cs="ArialNarrow"/>
          <w:sz w:val="22"/>
          <w:szCs w:val="22"/>
        </w:rPr>
        <w:t xml:space="preserve"> </w:t>
      </w:r>
      <w:r w:rsidRPr="005675A2">
        <w:rPr>
          <w:rFonts w:asciiTheme="minorHAnsi" w:hAnsiTheme="minorHAnsi" w:cs="ArialNarrow"/>
          <w:sz w:val="22"/>
          <w:szCs w:val="22"/>
        </w:rPr>
        <w:t>and tracking implementation of</w:t>
      </w:r>
      <w:r w:rsidR="00F64D01" w:rsidRPr="005675A2">
        <w:rPr>
          <w:rFonts w:asciiTheme="minorHAnsi" w:hAnsiTheme="minorHAnsi" w:cs="ArialNarrow"/>
          <w:sz w:val="22"/>
          <w:szCs w:val="22"/>
        </w:rPr>
        <w:t xml:space="preserve"> </w:t>
      </w:r>
      <w:r w:rsidRPr="005675A2">
        <w:rPr>
          <w:rFonts w:asciiTheme="minorHAnsi" w:hAnsiTheme="minorHAnsi" w:cs="ArialNarrow"/>
          <w:sz w:val="22"/>
          <w:szCs w:val="22"/>
        </w:rPr>
        <w:t>recommendations.</w:t>
      </w:r>
    </w:p>
    <w:p w14:paraId="4F4F5BF1" w14:textId="58FF4046" w:rsidR="005B4B39" w:rsidRPr="00EC753C" w:rsidRDefault="00E621B8" w:rsidP="006637A1">
      <w:pPr>
        <w:pStyle w:val="ListParagraph"/>
        <w:numPr>
          <w:ilvl w:val="0"/>
          <w:numId w:val="4"/>
        </w:numPr>
        <w:autoSpaceDE w:val="0"/>
        <w:autoSpaceDN w:val="0"/>
        <w:adjustRightInd w:val="0"/>
        <w:spacing w:line="240" w:lineRule="auto"/>
        <w:jc w:val="both"/>
        <w:rPr>
          <w:rFonts w:asciiTheme="minorHAnsi" w:hAnsiTheme="minorHAnsi" w:cs="ArialNarrow"/>
          <w:sz w:val="22"/>
          <w:szCs w:val="22"/>
        </w:rPr>
      </w:pPr>
      <w:r w:rsidRPr="005675A2">
        <w:rPr>
          <w:rFonts w:asciiTheme="minorHAnsi" w:hAnsiTheme="minorHAnsi" w:cs="ArialNarrow"/>
          <w:sz w:val="22"/>
          <w:szCs w:val="22"/>
        </w:rPr>
        <w:t>Ensuring wide dissemination and discussion of the evaluation.</w:t>
      </w:r>
    </w:p>
    <w:p w14:paraId="03E9FB07" w14:textId="77777777" w:rsidR="005B4B39" w:rsidRDefault="005B4B39" w:rsidP="006637A1">
      <w:pPr>
        <w:autoSpaceDE w:val="0"/>
        <w:autoSpaceDN w:val="0"/>
        <w:adjustRightInd w:val="0"/>
        <w:spacing w:line="240" w:lineRule="auto"/>
        <w:jc w:val="both"/>
        <w:rPr>
          <w:rFonts w:asciiTheme="minorHAnsi" w:hAnsiTheme="minorHAnsi" w:cs="ArialNarrow"/>
          <w:color w:val="auto"/>
          <w:szCs w:val="22"/>
          <w:lang w:val="en-GB"/>
        </w:rPr>
      </w:pPr>
    </w:p>
    <w:p w14:paraId="192EF92C" w14:textId="765236CD" w:rsidR="006B3E57" w:rsidRPr="005675A2" w:rsidRDefault="006B3E57" w:rsidP="006B3E57">
      <w:pPr>
        <w:pStyle w:val="BodyText"/>
        <w:numPr>
          <w:ilvl w:val="0"/>
          <w:numId w:val="1"/>
        </w:numPr>
        <w:jc w:val="both"/>
        <w:rPr>
          <w:rFonts w:asciiTheme="minorHAnsi" w:hAnsiTheme="minorHAnsi" w:cs="Arial"/>
          <w:color w:val="009CFD"/>
          <w:sz w:val="22"/>
          <w:szCs w:val="22"/>
          <w:lang w:val="en-GB"/>
        </w:rPr>
      </w:pPr>
      <w:r>
        <w:rPr>
          <w:rFonts w:asciiTheme="minorHAnsi" w:hAnsiTheme="minorHAnsi" w:cs="Arial"/>
          <w:color w:val="009CFD"/>
          <w:sz w:val="22"/>
          <w:szCs w:val="22"/>
          <w:lang w:val="en-GB"/>
        </w:rPr>
        <w:t>Process of application</w:t>
      </w:r>
    </w:p>
    <w:p w14:paraId="4DAFFC78" w14:textId="77777777" w:rsidR="00EB4F40" w:rsidRDefault="00EB4F40" w:rsidP="006B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Cs w:val="22"/>
        </w:rPr>
      </w:pPr>
    </w:p>
    <w:p w14:paraId="3763C786" w14:textId="44C17B9D" w:rsidR="006B3E57" w:rsidRPr="006B3E57" w:rsidRDefault="006B3E57" w:rsidP="006B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Cs w:val="22"/>
        </w:rPr>
      </w:pPr>
      <w:r w:rsidRPr="006B3E57">
        <w:rPr>
          <w:rFonts w:asciiTheme="minorHAnsi" w:hAnsiTheme="minorHAnsi"/>
          <w:szCs w:val="22"/>
        </w:rPr>
        <w:t>Proposal from candidates should include:</w:t>
      </w:r>
    </w:p>
    <w:p w14:paraId="7A0690FA" w14:textId="34B3B6F1" w:rsidR="006B3E57" w:rsidRPr="006B3E57" w:rsidRDefault="006B3E57" w:rsidP="00A26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Cs w:val="22"/>
        </w:rPr>
      </w:pPr>
      <w:bookmarkStart w:id="6" w:name="_Hlk26527446"/>
      <w:r w:rsidRPr="006B3E57">
        <w:rPr>
          <w:rFonts w:asciiTheme="minorHAnsi" w:hAnsiTheme="minorHAnsi"/>
          <w:szCs w:val="22"/>
        </w:rPr>
        <w:t>Cover letter</w:t>
      </w:r>
      <w:r w:rsidR="00EB4F40">
        <w:rPr>
          <w:rFonts w:asciiTheme="minorHAnsi" w:hAnsiTheme="minorHAnsi"/>
          <w:szCs w:val="22"/>
        </w:rPr>
        <w:t xml:space="preserve"> indicating a position (Team Leader or Team Member)</w:t>
      </w:r>
      <w:r w:rsidRPr="006B3E57">
        <w:rPr>
          <w:rFonts w:asciiTheme="minorHAnsi" w:hAnsiTheme="minorHAnsi"/>
          <w:szCs w:val="22"/>
        </w:rPr>
        <w:t xml:space="preserve">, CV and P11 UNICEF Form should be provided. </w:t>
      </w:r>
      <w:bookmarkEnd w:id="6"/>
      <w:r w:rsidRPr="006B3E57">
        <w:rPr>
          <w:rFonts w:asciiTheme="minorHAnsi" w:hAnsiTheme="minorHAnsi"/>
          <w:szCs w:val="22"/>
        </w:rPr>
        <w:t>The consultant is to indicate their daily fee for the services to be provided. The fees payable to a consultant shall follow the “best value for money” principle, i.e., achieving the desired outcome at the lowest possible fee.</w:t>
      </w:r>
    </w:p>
    <w:p w14:paraId="380AFB06" w14:textId="77AC4210" w:rsidR="006B3E57" w:rsidRPr="006B3E57" w:rsidRDefault="006B3E57" w:rsidP="00EB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Cs w:val="22"/>
        </w:rPr>
      </w:pPr>
      <w:r w:rsidRPr="006B3E57">
        <w:rPr>
          <w:rFonts w:asciiTheme="minorHAnsi" w:hAnsiTheme="minorHAnsi"/>
          <w:szCs w:val="22"/>
        </w:rPr>
        <w:t>Criteria for the selection of proposals:</w:t>
      </w:r>
      <w:r w:rsidR="00EB4F40">
        <w:rPr>
          <w:rFonts w:asciiTheme="minorHAnsi" w:hAnsiTheme="minorHAnsi"/>
          <w:szCs w:val="22"/>
        </w:rPr>
        <w:t xml:space="preserve"> </w:t>
      </w:r>
      <w:r w:rsidRPr="006B3E57">
        <w:rPr>
          <w:rFonts w:asciiTheme="minorHAnsi" w:hAnsiTheme="minorHAnsi"/>
          <w:szCs w:val="22"/>
        </w:rPr>
        <w:t xml:space="preserve">Selection of the consultant will be on competitive basis.  </w:t>
      </w:r>
    </w:p>
    <w:p w14:paraId="184CE0EF" w14:textId="701A1A65" w:rsidR="006B3E57" w:rsidRPr="006B3E57" w:rsidRDefault="006B3E57" w:rsidP="006B3E57">
      <w:pPr>
        <w:ind w:right="50"/>
        <w:jc w:val="both"/>
        <w:rPr>
          <w:rFonts w:asciiTheme="minorHAnsi" w:hAnsiTheme="minorHAnsi"/>
          <w:szCs w:val="22"/>
        </w:rPr>
      </w:pPr>
      <w:r w:rsidRPr="006B3E57">
        <w:rPr>
          <w:rFonts w:asciiTheme="minorHAnsi" w:hAnsiTheme="minorHAnsi"/>
          <w:szCs w:val="22"/>
        </w:rPr>
        <w:t xml:space="preserve">Applicants should submit their applications in English </w:t>
      </w:r>
      <w:r w:rsidR="00C13D4D">
        <w:rPr>
          <w:rFonts w:asciiTheme="minorHAnsi" w:hAnsiTheme="minorHAnsi"/>
          <w:szCs w:val="22"/>
        </w:rPr>
        <w:t xml:space="preserve">through UNICEF in Belarus </w:t>
      </w:r>
      <w:r w:rsidR="00A26AD0">
        <w:rPr>
          <w:rFonts w:asciiTheme="minorHAnsi" w:hAnsiTheme="minorHAnsi"/>
          <w:szCs w:val="22"/>
        </w:rPr>
        <w:t xml:space="preserve">web </w:t>
      </w:r>
      <w:r w:rsidR="00C13D4D">
        <w:rPr>
          <w:rFonts w:asciiTheme="minorHAnsi" w:hAnsiTheme="minorHAnsi"/>
          <w:szCs w:val="22"/>
        </w:rPr>
        <w:t xml:space="preserve">page </w:t>
      </w:r>
      <w:hyperlink r:id="rId9" w:history="1">
        <w:r w:rsidR="00A26AD0" w:rsidRPr="00CD367F">
          <w:rPr>
            <w:rStyle w:val="Hyperlink"/>
            <w:rFonts w:asciiTheme="minorHAnsi" w:hAnsiTheme="minorHAnsi"/>
            <w:szCs w:val="22"/>
          </w:rPr>
          <w:t>https://www.unicef.by/rabota-s-nami/vakansii/</w:t>
        </w:r>
      </w:hyperlink>
      <w:r w:rsidR="00A26AD0">
        <w:rPr>
          <w:rFonts w:asciiTheme="minorHAnsi" w:hAnsiTheme="minorHAnsi"/>
          <w:szCs w:val="22"/>
        </w:rPr>
        <w:t xml:space="preserve"> </w:t>
      </w:r>
      <w:r w:rsidR="005B4B39">
        <w:rPr>
          <w:rFonts w:asciiTheme="minorHAnsi" w:hAnsiTheme="minorHAnsi"/>
          <w:szCs w:val="22"/>
        </w:rPr>
        <w:t xml:space="preserve">and </w:t>
      </w:r>
      <w:hyperlink r:id="rId10" w:history="1">
        <w:r w:rsidR="005B4B39" w:rsidRPr="00F9162C">
          <w:rPr>
            <w:rStyle w:val="Hyperlink"/>
            <w:rFonts w:asciiTheme="minorHAnsi" w:hAnsiTheme="minorHAnsi"/>
            <w:szCs w:val="22"/>
          </w:rPr>
          <w:t>https://www.unicef.org/about/employ/?job</w:t>
        </w:r>
      </w:hyperlink>
      <w:r w:rsidR="005B4B39">
        <w:rPr>
          <w:rFonts w:asciiTheme="minorHAnsi" w:hAnsiTheme="minorHAnsi"/>
          <w:szCs w:val="22"/>
        </w:rPr>
        <w:t xml:space="preserve"> </w:t>
      </w:r>
      <w:r w:rsidRPr="006B3E57">
        <w:rPr>
          <w:rFonts w:asciiTheme="minorHAnsi" w:hAnsiTheme="minorHAnsi"/>
          <w:szCs w:val="22"/>
        </w:rPr>
        <w:t xml:space="preserve">by </w:t>
      </w:r>
      <w:r w:rsidRPr="006B3E57">
        <w:rPr>
          <w:rFonts w:asciiTheme="minorHAnsi" w:hAnsiTheme="minorHAnsi"/>
          <w:szCs w:val="22"/>
          <w:u w:val="single"/>
        </w:rPr>
        <w:t xml:space="preserve">closing date </w:t>
      </w:r>
      <w:r w:rsidR="00A26AD0">
        <w:rPr>
          <w:rFonts w:asciiTheme="minorHAnsi" w:hAnsiTheme="minorHAnsi"/>
          <w:szCs w:val="22"/>
          <w:u w:val="single"/>
        </w:rPr>
        <w:t>specified</w:t>
      </w:r>
      <w:r w:rsidRPr="006B3E57">
        <w:rPr>
          <w:rFonts w:asciiTheme="minorHAnsi" w:hAnsiTheme="minorHAnsi"/>
          <w:szCs w:val="22"/>
        </w:rPr>
        <w:t xml:space="preserve"> to be eligible for consideration. </w:t>
      </w:r>
    </w:p>
    <w:p w14:paraId="585DFCCD" w14:textId="77777777" w:rsidR="006B3E57" w:rsidRPr="006B3E57" w:rsidRDefault="006B3E57" w:rsidP="006B3E57">
      <w:pPr>
        <w:ind w:right="50"/>
        <w:jc w:val="both"/>
        <w:rPr>
          <w:rFonts w:asciiTheme="minorHAnsi" w:hAnsiTheme="minorHAnsi"/>
          <w:szCs w:val="22"/>
        </w:rPr>
      </w:pPr>
    </w:p>
    <w:p w14:paraId="0D48127F" w14:textId="4B0D3CF9" w:rsidR="00291B53" w:rsidRPr="006B3E57" w:rsidRDefault="006B3E57" w:rsidP="006B3E57">
      <w:pPr>
        <w:ind w:right="50"/>
        <w:jc w:val="both"/>
        <w:rPr>
          <w:rFonts w:asciiTheme="minorHAnsi" w:hAnsiTheme="minorHAnsi"/>
          <w:szCs w:val="22"/>
        </w:rPr>
      </w:pPr>
      <w:r w:rsidRPr="006B3E57">
        <w:rPr>
          <w:rFonts w:asciiTheme="minorHAnsi" w:hAnsiTheme="minorHAnsi"/>
          <w:szCs w:val="22"/>
        </w:rPr>
        <w:t>Applications received after the closing date will not be considered. Only short-listed candidates will be contacted.</w:t>
      </w:r>
    </w:p>
    <w:p w14:paraId="42EFEDAE" w14:textId="77777777" w:rsidR="00134545" w:rsidRDefault="00134545" w:rsidP="004802F0">
      <w:pPr>
        <w:pStyle w:val="BodyText"/>
        <w:jc w:val="both"/>
        <w:rPr>
          <w:rFonts w:asciiTheme="minorHAnsi" w:hAnsiTheme="minorHAnsi" w:cs="Arial"/>
          <w:b w:val="0"/>
          <w:sz w:val="22"/>
          <w:szCs w:val="22"/>
          <w:lang w:val="en-GB"/>
        </w:rPr>
      </w:pPr>
    </w:p>
    <w:p w14:paraId="0E034A29" w14:textId="48837956" w:rsidR="006B3E57" w:rsidRPr="00B166B9" w:rsidRDefault="006B3E57" w:rsidP="006B3E57">
      <w:pPr>
        <w:pStyle w:val="BodyText"/>
        <w:numPr>
          <w:ilvl w:val="0"/>
          <w:numId w:val="1"/>
        </w:numPr>
        <w:jc w:val="both"/>
        <w:rPr>
          <w:rFonts w:asciiTheme="minorHAnsi" w:hAnsiTheme="minorHAnsi" w:cstheme="minorHAnsi"/>
          <w:color w:val="009CFD"/>
          <w:sz w:val="22"/>
          <w:szCs w:val="22"/>
          <w:lang w:val="en-GB"/>
        </w:rPr>
      </w:pPr>
      <w:r w:rsidRPr="00B166B9">
        <w:rPr>
          <w:rFonts w:asciiTheme="minorHAnsi" w:hAnsiTheme="minorHAnsi" w:cstheme="minorHAnsi"/>
          <w:color w:val="009CFD"/>
          <w:sz w:val="22"/>
          <w:szCs w:val="22"/>
          <w:lang w:val="en-GB"/>
        </w:rPr>
        <w:t>Administrative issues</w:t>
      </w:r>
    </w:p>
    <w:p w14:paraId="2F40B161" w14:textId="77777777" w:rsidR="006B3E57" w:rsidRPr="00210960" w:rsidRDefault="006B3E57" w:rsidP="006B3E57">
      <w:pPr>
        <w:pStyle w:val="BodyText"/>
        <w:ind w:left="720"/>
        <w:jc w:val="both"/>
        <w:rPr>
          <w:rFonts w:asciiTheme="minorHAnsi" w:hAnsiTheme="minorHAnsi" w:cstheme="minorHAnsi"/>
          <w:color w:val="009CFD"/>
          <w:sz w:val="22"/>
          <w:szCs w:val="22"/>
          <w:lang w:val="en-GB"/>
        </w:rPr>
      </w:pPr>
    </w:p>
    <w:p w14:paraId="5FE1AFB3" w14:textId="77777777" w:rsidR="006B3E57" w:rsidRPr="00210960" w:rsidRDefault="006B3E57" w:rsidP="006B3E57">
      <w:pPr>
        <w:adjustRightInd w:val="0"/>
        <w:snapToGrid w:val="0"/>
        <w:spacing w:line="240" w:lineRule="auto"/>
        <w:rPr>
          <w:rFonts w:asciiTheme="minorHAnsi" w:eastAsia="Times New Roman" w:hAnsiTheme="minorHAnsi" w:cstheme="minorHAnsi"/>
          <w:color w:val="auto"/>
          <w:szCs w:val="22"/>
          <w:lang w:val="en-GB"/>
        </w:rPr>
      </w:pPr>
      <w:r w:rsidRPr="00210960">
        <w:rPr>
          <w:rFonts w:asciiTheme="minorHAnsi" w:eastAsia="Times New Roman" w:hAnsiTheme="minorHAnsi" w:cstheme="minorHAnsi"/>
          <w:color w:val="auto"/>
          <w:szCs w:val="22"/>
          <w:lang w:val="en-GB"/>
        </w:rPr>
        <w:t>The bidders are requested to provide an all-inclusive cost in the financial proposal. In all cost implications bidders, should factor the cost of the required service/assignment. Estimated cost for travel should be included in the financial proposal. Travel cost shall be calculated based on economy class travel, regardless of the length of travel. Costs for accommodation, meals and incidentals shall not exceed applicable daily subsistence allowance (DSA) rates, as promulgated by the International Civil Service Commission (ICSC). Unexpected travels shall also be treated as above.</w:t>
      </w:r>
    </w:p>
    <w:p w14:paraId="6035DA3F" w14:textId="77777777" w:rsidR="002C7283" w:rsidRPr="005675A2" w:rsidRDefault="002C7283" w:rsidP="004802F0">
      <w:pPr>
        <w:pStyle w:val="BodyText"/>
        <w:jc w:val="both"/>
        <w:rPr>
          <w:rFonts w:asciiTheme="minorHAnsi" w:hAnsiTheme="minorHAnsi" w:cs="Arial"/>
          <w:b w:val="0"/>
          <w:sz w:val="22"/>
          <w:szCs w:val="22"/>
          <w:lang w:val="en-GB"/>
        </w:rPr>
      </w:pPr>
    </w:p>
    <w:p w14:paraId="20FA3A00" w14:textId="64E8DAE6" w:rsidR="007362A5" w:rsidRPr="005675A2" w:rsidRDefault="00CF365F" w:rsidP="003B4F52">
      <w:pPr>
        <w:pStyle w:val="BodyText"/>
        <w:numPr>
          <w:ilvl w:val="0"/>
          <w:numId w:val="1"/>
        </w:numPr>
        <w:jc w:val="both"/>
        <w:rPr>
          <w:rFonts w:asciiTheme="minorHAnsi" w:hAnsiTheme="minorHAnsi" w:cs="Arial"/>
          <w:color w:val="009CFD"/>
          <w:sz w:val="22"/>
          <w:szCs w:val="22"/>
          <w:lang w:val="en-GB"/>
        </w:rPr>
      </w:pPr>
      <w:r w:rsidRPr="005675A2">
        <w:rPr>
          <w:rFonts w:asciiTheme="minorHAnsi" w:hAnsiTheme="minorHAnsi" w:cs="Arial"/>
          <w:color w:val="009CFD"/>
          <w:sz w:val="22"/>
          <w:szCs w:val="22"/>
          <w:lang w:val="en-GB"/>
        </w:rPr>
        <w:t xml:space="preserve">Management </w:t>
      </w:r>
      <w:r w:rsidR="006B3E57">
        <w:rPr>
          <w:rFonts w:asciiTheme="minorHAnsi" w:hAnsiTheme="minorHAnsi" w:cs="Arial"/>
          <w:color w:val="009CFD"/>
          <w:sz w:val="22"/>
          <w:szCs w:val="22"/>
          <w:lang w:val="en-GB"/>
        </w:rPr>
        <w:t>of the Evaluation</w:t>
      </w:r>
    </w:p>
    <w:p w14:paraId="3A8FDDC1" w14:textId="77777777" w:rsidR="00D551FC" w:rsidRPr="005675A2" w:rsidRDefault="00D551FC" w:rsidP="004802F0">
      <w:pPr>
        <w:pStyle w:val="BodyText"/>
        <w:jc w:val="both"/>
        <w:rPr>
          <w:rFonts w:asciiTheme="minorHAnsi" w:hAnsiTheme="minorHAnsi" w:cs="Arial"/>
          <w:b w:val="0"/>
          <w:sz w:val="22"/>
          <w:szCs w:val="22"/>
          <w:lang w:val="en-GB"/>
        </w:rPr>
      </w:pPr>
    </w:p>
    <w:p w14:paraId="3D263086" w14:textId="6065FAEC" w:rsidR="00590ACF" w:rsidRDefault="00CF365F" w:rsidP="004802F0">
      <w:pPr>
        <w:pStyle w:val="BodyText"/>
        <w:jc w:val="both"/>
        <w:rPr>
          <w:rFonts w:asciiTheme="minorHAnsi" w:hAnsiTheme="minorHAnsi" w:cs="Arial"/>
          <w:b w:val="0"/>
          <w:sz w:val="22"/>
          <w:szCs w:val="22"/>
          <w:lang w:val="en-GB"/>
        </w:rPr>
      </w:pPr>
      <w:r w:rsidRPr="005675A2">
        <w:rPr>
          <w:rFonts w:asciiTheme="minorHAnsi" w:hAnsiTheme="minorHAnsi" w:cs="Arial"/>
          <w:b w:val="0"/>
          <w:sz w:val="22"/>
          <w:szCs w:val="22"/>
          <w:lang w:val="en-GB"/>
        </w:rPr>
        <w:t xml:space="preserve">The evaluation will be managed by the UNICEF </w:t>
      </w:r>
      <w:r w:rsidR="00A83045" w:rsidRPr="005675A2">
        <w:rPr>
          <w:rFonts w:asciiTheme="minorHAnsi" w:hAnsiTheme="minorHAnsi" w:cs="Arial"/>
          <w:b w:val="0"/>
          <w:sz w:val="22"/>
          <w:szCs w:val="22"/>
          <w:lang w:val="en-GB"/>
        </w:rPr>
        <w:t>Belarus</w:t>
      </w:r>
      <w:r w:rsidRPr="005675A2">
        <w:rPr>
          <w:rFonts w:asciiTheme="minorHAnsi" w:hAnsiTheme="minorHAnsi" w:cs="Arial"/>
          <w:b w:val="0"/>
          <w:sz w:val="22"/>
          <w:szCs w:val="22"/>
          <w:lang w:val="en-GB"/>
        </w:rPr>
        <w:t xml:space="preserve"> Office as an independent evaluation under the leadership</w:t>
      </w:r>
      <w:r w:rsidR="007B648D" w:rsidRPr="005675A2">
        <w:rPr>
          <w:rFonts w:asciiTheme="minorHAnsi" w:hAnsiTheme="minorHAnsi" w:cs="Arial"/>
          <w:b w:val="0"/>
          <w:sz w:val="22"/>
          <w:szCs w:val="22"/>
          <w:lang w:val="en-GB"/>
        </w:rPr>
        <w:t xml:space="preserve"> and technical guidance</w:t>
      </w:r>
      <w:r w:rsidRPr="005675A2">
        <w:rPr>
          <w:rFonts w:asciiTheme="minorHAnsi" w:hAnsiTheme="minorHAnsi" w:cs="Arial"/>
          <w:b w:val="0"/>
          <w:sz w:val="22"/>
          <w:szCs w:val="22"/>
          <w:lang w:val="en-GB"/>
        </w:rPr>
        <w:t xml:space="preserve"> of the </w:t>
      </w:r>
      <w:r w:rsidR="007B648D" w:rsidRPr="005675A2">
        <w:rPr>
          <w:rFonts w:asciiTheme="minorHAnsi" w:hAnsiTheme="minorHAnsi" w:cs="Arial"/>
          <w:b w:val="0"/>
          <w:sz w:val="22"/>
          <w:szCs w:val="22"/>
          <w:lang w:val="en-GB"/>
        </w:rPr>
        <w:t>M&amp;E Specialist</w:t>
      </w:r>
      <w:r w:rsidR="00A83045" w:rsidRPr="005675A2">
        <w:rPr>
          <w:rFonts w:asciiTheme="minorHAnsi" w:hAnsiTheme="minorHAnsi" w:cs="Arial"/>
          <w:b w:val="0"/>
          <w:sz w:val="22"/>
          <w:szCs w:val="22"/>
          <w:lang w:val="en-GB"/>
        </w:rPr>
        <w:t>.  S</w:t>
      </w:r>
      <w:r w:rsidRPr="005675A2">
        <w:rPr>
          <w:rFonts w:asciiTheme="minorHAnsi" w:hAnsiTheme="minorHAnsi" w:cs="Arial"/>
          <w:b w:val="0"/>
          <w:sz w:val="22"/>
          <w:szCs w:val="22"/>
          <w:lang w:val="en-GB"/>
        </w:rPr>
        <w:t xml:space="preserve">upport </w:t>
      </w:r>
      <w:r w:rsidR="00A83045" w:rsidRPr="005675A2">
        <w:rPr>
          <w:rFonts w:asciiTheme="minorHAnsi" w:hAnsiTheme="minorHAnsi" w:cs="Arial"/>
          <w:b w:val="0"/>
          <w:sz w:val="22"/>
          <w:szCs w:val="22"/>
          <w:lang w:val="en-GB"/>
        </w:rPr>
        <w:t>and QA will be provide</w:t>
      </w:r>
      <w:r w:rsidR="0061538B">
        <w:rPr>
          <w:rFonts w:asciiTheme="minorHAnsi" w:hAnsiTheme="minorHAnsi" w:cs="Arial"/>
          <w:b w:val="0"/>
          <w:sz w:val="22"/>
          <w:szCs w:val="22"/>
          <w:lang w:val="en-GB"/>
        </w:rPr>
        <w:t>d</w:t>
      </w:r>
      <w:r w:rsidR="00A83045" w:rsidRPr="005675A2">
        <w:rPr>
          <w:rFonts w:asciiTheme="minorHAnsi" w:hAnsiTheme="minorHAnsi" w:cs="Arial"/>
          <w:b w:val="0"/>
          <w:sz w:val="22"/>
          <w:szCs w:val="22"/>
          <w:lang w:val="en-GB"/>
        </w:rPr>
        <w:t xml:space="preserve"> </w:t>
      </w:r>
      <w:r w:rsidRPr="005675A2">
        <w:rPr>
          <w:rFonts w:asciiTheme="minorHAnsi" w:hAnsiTheme="minorHAnsi" w:cs="Arial"/>
          <w:b w:val="0"/>
          <w:sz w:val="22"/>
          <w:szCs w:val="22"/>
          <w:lang w:val="en-GB"/>
        </w:rPr>
        <w:t xml:space="preserve">from the </w:t>
      </w:r>
      <w:r w:rsidR="004802F0" w:rsidRPr="005675A2">
        <w:rPr>
          <w:rFonts w:asciiTheme="minorHAnsi" w:hAnsiTheme="minorHAnsi" w:cs="Arial"/>
          <w:b w:val="0"/>
          <w:sz w:val="22"/>
          <w:szCs w:val="22"/>
          <w:lang w:val="en-GB"/>
        </w:rPr>
        <w:t>ECA Regional</w:t>
      </w:r>
      <w:r w:rsidRPr="005675A2">
        <w:rPr>
          <w:rFonts w:asciiTheme="minorHAnsi" w:hAnsiTheme="minorHAnsi" w:cs="Arial"/>
          <w:b w:val="0"/>
          <w:sz w:val="22"/>
          <w:szCs w:val="22"/>
          <w:lang w:val="en-GB"/>
        </w:rPr>
        <w:t xml:space="preserve"> </w:t>
      </w:r>
      <w:r w:rsidR="0061538B">
        <w:rPr>
          <w:rFonts w:asciiTheme="minorHAnsi" w:hAnsiTheme="minorHAnsi" w:cs="Arial"/>
          <w:b w:val="0"/>
          <w:sz w:val="22"/>
          <w:szCs w:val="22"/>
          <w:lang w:val="en-GB"/>
        </w:rPr>
        <w:t>Office</w:t>
      </w:r>
      <w:r w:rsidRPr="005675A2">
        <w:rPr>
          <w:rFonts w:asciiTheme="minorHAnsi" w:hAnsiTheme="minorHAnsi" w:cs="Arial"/>
          <w:b w:val="0"/>
          <w:sz w:val="22"/>
          <w:szCs w:val="22"/>
          <w:lang w:val="en-GB"/>
        </w:rPr>
        <w:t xml:space="preserve">. </w:t>
      </w:r>
      <w:r w:rsidR="0059663D" w:rsidRPr="005675A2">
        <w:rPr>
          <w:rFonts w:asciiTheme="minorHAnsi" w:hAnsiTheme="minorHAnsi" w:cs="Arial"/>
          <w:b w:val="0"/>
          <w:sz w:val="22"/>
          <w:szCs w:val="22"/>
          <w:lang w:val="en-GB"/>
        </w:rPr>
        <w:t xml:space="preserve">They will have the responsibility of overseeing the evaluation as well as ensuring it adheres to UNICEF standards and is of good quality. </w:t>
      </w:r>
      <w:r w:rsidRPr="005675A2">
        <w:rPr>
          <w:rFonts w:asciiTheme="minorHAnsi" w:hAnsiTheme="minorHAnsi" w:cs="Arial"/>
          <w:b w:val="0"/>
          <w:sz w:val="22"/>
          <w:szCs w:val="22"/>
          <w:lang w:val="en-GB"/>
        </w:rPr>
        <w:t xml:space="preserve">The day to day administrative arrangements will be the responsibility of the </w:t>
      </w:r>
      <w:r w:rsidR="0059663D" w:rsidRPr="005675A2">
        <w:rPr>
          <w:rFonts w:asciiTheme="minorHAnsi" w:hAnsiTheme="minorHAnsi" w:cs="Arial"/>
          <w:b w:val="0"/>
          <w:sz w:val="22"/>
          <w:szCs w:val="22"/>
          <w:lang w:val="en-GB"/>
        </w:rPr>
        <w:t xml:space="preserve">Monitoring and Evaluation Specialist. </w:t>
      </w:r>
    </w:p>
    <w:p w14:paraId="716A6F9C" w14:textId="77777777" w:rsidR="006B3E57" w:rsidRDefault="006B3E57" w:rsidP="006B3E57">
      <w:pPr>
        <w:pStyle w:val="Header"/>
        <w:tabs>
          <w:tab w:val="left" w:pos="1710"/>
          <w:tab w:val="left" w:pos="6480"/>
        </w:tabs>
        <w:jc w:val="both"/>
        <w:rPr>
          <w:rFonts w:asciiTheme="minorHAnsi" w:hAnsiTheme="minorHAnsi" w:cstheme="minorHAnsi"/>
          <w:color w:val="000000" w:themeColor="text1"/>
          <w:szCs w:val="22"/>
        </w:rPr>
      </w:pPr>
    </w:p>
    <w:p w14:paraId="6D8D15E4" w14:textId="1B48B035" w:rsidR="006B3E57" w:rsidRPr="006B3E57" w:rsidRDefault="006B3E57" w:rsidP="006B3E57">
      <w:pPr>
        <w:pStyle w:val="Header"/>
        <w:tabs>
          <w:tab w:val="left" w:pos="1710"/>
          <w:tab w:val="left" w:pos="6480"/>
        </w:tabs>
        <w:jc w:val="both"/>
        <w:rPr>
          <w:rFonts w:asciiTheme="minorHAnsi" w:eastAsia="Times New Roman" w:hAnsiTheme="minorHAnsi" w:cstheme="minorHAnsi"/>
          <w:color w:val="000000" w:themeColor="text1"/>
          <w:szCs w:val="22"/>
        </w:rPr>
      </w:pPr>
      <w:r>
        <w:rPr>
          <w:rFonts w:asciiTheme="minorHAnsi" w:hAnsiTheme="minorHAnsi" w:cstheme="minorHAnsi"/>
          <w:color w:val="000000" w:themeColor="text1"/>
          <w:szCs w:val="22"/>
        </w:rPr>
        <w:t>Representatives of partners involved in the planning and delivery of programmes in support of integration of children with disabilities will be involved in designing the evaluation and will participate in elaboration of recommendations through active contribution during debriefing meetings and by providing feedback to the draft Inception and Final Reports.</w:t>
      </w:r>
    </w:p>
    <w:p w14:paraId="19FB8A3C" w14:textId="77777777" w:rsidR="00631807" w:rsidRDefault="00631807" w:rsidP="00BF0F38">
      <w:pPr>
        <w:pStyle w:val="BodyText"/>
        <w:jc w:val="both"/>
        <w:rPr>
          <w:rFonts w:asciiTheme="minorHAnsi" w:hAnsiTheme="minorHAnsi" w:cs="Arial"/>
          <w:color w:val="009CFD"/>
          <w:sz w:val="22"/>
          <w:szCs w:val="22"/>
          <w:lang w:val="en-GB"/>
        </w:rPr>
      </w:pPr>
    </w:p>
    <w:p w14:paraId="6C42EC1E" w14:textId="01B2D15B" w:rsidR="0012216A" w:rsidRPr="0012216A" w:rsidRDefault="0012216A" w:rsidP="003B4F52">
      <w:pPr>
        <w:pStyle w:val="BodyText"/>
        <w:numPr>
          <w:ilvl w:val="0"/>
          <w:numId w:val="1"/>
        </w:numPr>
        <w:jc w:val="both"/>
        <w:rPr>
          <w:rFonts w:asciiTheme="minorHAnsi" w:hAnsiTheme="minorHAnsi" w:cs="Arial"/>
          <w:color w:val="009CFD"/>
          <w:sz w:val="22"/>
          <w:szCs w:val="22"/>
          <w:lang w:val="en-GB"/>
        </w:rPr>
      </w:pPr>
      <w:r>
        <w:rPr>
          <w:rFonts w:asciiTheme="minorHAnsi" w:hAnsiTheme="minorHAnsi" w:cs="Arial"/>
          <w:color w:val="009CFD"/>
          <w:sz w:val="22"/>
          <w:szCs w:val="22"/>
          <w:lang w:val="en-GB"/>
        </w:rPr>
        <w:t xml:space="preserve">Payment </w:t>
      </w:r>
      <w:r w:rsidR="006B3E57">
        <w:rPr>
          <w:rFonts w:asciiTheme="minorHAnsi" w:hAnsiTheme="minorHAnsi" w:cs="Arial"/>
          <w:color w:val="009CFD"/>
          <w:sz w:val="22"/>
          <w:szCs w:val="22"/>
          <w:lang w:val="en-GB"/>
        </w:rPr>
        <w:t>Schedule</w:t>
      </w:r>
      <w:r w:rsidR="00631807" w:rsidRPr="0012216A">
        <w:rPr>
          <w:rFonts w:asciiTheme="minorHAnsi" w:hAnsiTheme="minorHAnsi" w:cs="Arial"/>
          <w:color w:val="009CFD"/>
          <w:sz w:val="22"/>
          <w:szCs w:val="22"/>
          <w:lang w:val="en-GB"/>
        </w:rPr>
        <w:t xml:space="preserve"> </w:t>
      </w:r>
    </w:p>
    <w:p w14:paraId="0FB8EF45" w14:textId="77777777" w:rsidR="0036590E" w:rsidRDefault="0036590E" w:rsidP="008A4345">
      <w:pPr>
        <w:jc w:val="both"/>
        <w:rPr>
          <w:rFonts w:asciiTheme="minorHAnsi" w:eastAsia="Calibri" w:hAnsiTheme="minorHAnsi" w:cs="Arial"/>
          <w:color w:val="auto"/>
          <w:szCs w:val="22"/>
          <w:lang w:val="en-GB" w:eastAsia="en-US"/>
        </w:rPr>
      </w:pPr>
    </w:p>
    <w:p w14:paraId="383603FF" w14:textId="11734F61" w:rsidR="00631807" w:rsidRPr="008A4345" w:rsidRDefault="00631807" w:rsidP="008A4345">
      <w:pPr>
        <w:jc w:val="both"/>
        <w:rPr>
          <w:rFonts w:asciiTheme="minorHAnsi" w:eastAsia="Calibri" w:hAnsiTheme="minorHAnsi" w:cs="Arial"/>
          <w:color w:val="auto"/>
          <w:szCs w:val="22"/>
          <w:lang w:val="en-GB" w:eastAsia="en-US"/>
        </w:rPr>
      </w:pPr>
      <w:proofErr w:type="gramStart"/>
      <w:r w:rsidRPr="008A4345">
        <w:rPr>
          <w:rFonts w:asciiTheme="minorHAnsi" w:eastAsia="Calibri" w:hAnsiTheme="minorHAnsi" w:cs="Arial"/>
          <w:color w:val="auto"/>
          <w:szCs w:val="22"/>
          <w:lang w:val="en-GB" w:eastAsia="en-US"/>
        </w:rPr>
        <w:t>Taking into account</w:t>
      </w:r>
      <w:proofErr w:type="gramEnd"/>
      <w:r w:rsidRPr="008A4345">
        <w:rPr>
          <w:rFonts w:asciiTheme="minorHAnsi" w:eastAsia="Calibri" w:hAnsiTheme="minorHAnsi" w:cs="Arial"/>
          <w:color w:val="auto"/>
          <w:szCs w:val="22"/>
          <w:lang w:val="en-GB" w:eastAsia="en-US"/>
        </w:rPr>
        <w:t xml:space="preserve"> the tasks and timeframe mentioned above, fees will be paid in three instalments after submission of deliverables and upon approval by </w:t>
      </w:r>
      <w:r w:rsidR="008A4345">
        <w:rPr>
          <w:rFonts w:asciiTheme="minorHAnsi" w:eastAsia="Calibri" w:hAnsiTheme="minorHAnsi" w:cs="Arial"/>
          <w:color w:val="auto"/>
          <w:szCs w:val="22"/>
          <w:lang w:val="en-GB" w:eastAsia="en-US"/>
        </w:rPr>
        <w:t xml:space="preserve">the </w:t>
      </w:r>
      <w:r w:rsidRPr="008A4345">
        <w:rPr>
          <w:rFonts w:asciiTheme="minorHAnsi" w:eastAsia="Calibri" w:hAnsiTheme="minorHAnsi" w:cs="Arial"/>
          <w:color w:val="auto"/>
          <w:szCs w:val="22"/>
          <w:lang w:val="en-GB" w:eastAsia="en-US"/>
        </w:rPr>
        <w:t>supervisor, as follows:</w:t>
      </w:r>
    </w:p>
    <w:p w14:paraId="0B442DA0" w14:textId="77777777" w:rsidR="00631807" w:rsidRPr="0061538B" w:rsidRDefault="00631807" w:rsidP="00D35FC3">
      <w:pPr>
        <w:pStyle w:val="ListParagraph"/>
        <w:numPr>
          <w:ilvl w:val="0"/>
          <w:numId w:val="10"/>
        </w:numPr>
        <w:jc w:val="both"/>
        <w:rPr>
          <w:rFonts w:asciiTheme="minorHAnsi" w:hAnsiTheme="minorHAnsi" w:cs="Arial"/>
          <w:sz w:val="22"/>
          <w:szCs w:val="22"/>
        </w:rPr>
      </w:pPr>
      <w:r w:rsidRPr="0061538B">
        <w:rPr>
          <w:rFonts w:asciiTheme="minorHAnsi" w:hAnsiTheme="minorHAnsi" w:cs="Arial"/>
          <w:sz w:val="22"/>
          <w:szCs w:val="22"/>
        </w:rPr>
        <w:t>30% of the contract total will be released upon acceptance by UNICEF of the inception report;</w:t>
      </w:r>
    </w:p>
    <w:p w14:paraId="5196FA63" w14:textId="77777777" w:rsidR="00631807" w:rsidRPr="0061538B" w:rsidRDefault="00631807" w:rsidP="00D35FC3">
      <w:pPr>
        <w:pStyle w:val="ListParagraph"/>
        <w:numPr>
          <w:ilvl w:val="0"/>
          <w:numId w:val="10"/>
        </w:numPr>
        <w:jc w:val="both"/>
        <w:rPr>
          <w:rFonts w:asciiTheme="minorHAnsi" w:hAnsiTheme="minorHAnsi" w:cs="Arial"/>
          <w:sz w:val="22"/>
          <w:szCs w:val="22"/>
        </w:rPr>
      </w:pPr>
      <w:r w:rsidRPr="0061538B">
        <w:rPr>
          <w:rFonts w:asciiTheme="minorHAnsi" w:hAnsiTheme="minorHAnsi" w:cs="Arial"/>
          <w:sz w:val="22"/>
          <w:szCs w:val="22"/>
        </w:rPr>
        <w:t>30% of the contract total will be paid after approval by UNICEF of the draft report;</w:t>
      </w:r>
    </w:p>
    <w:p w14:paraId="281088B3" w14:textId="77777777" w:rsidR="00631807" w:rsidRPr="0061538B" w:rsidRDefault="00631807" w:rsidP="00D35FC3">
      <w:pPr>
        <w:pStyle w:val="ListParagraph"/>
        <w:numPr>
          <w:ilvl w:val="0"/>
          <w:numId w:val="10"/>
        </w:numPr>
        <w:jc w:val="both"/>
        <w:rPr>
          <w:rFonts w:asciiTheme="minorHAnsi" w:hAnsiTheme="minorHAnsi" w:cs="Arial"/>
          <w:sz w:val="22"/>
          <w:szCs w:val="22"/>
        </w:rPr>
      </w:pPr>
      <w:r w:rsidRPr="0061538B">
        <w:rPr>
          <w:rFonts w:asciiTheme="minorHAnsi" w:hAnsiTheme="minorHAnsi" w:cs="Arial"/>
          <w:sz w:val="22"/>
          <w:szCs w:val="22"/>
        </w:rPr>
        <w:t xml:space="preserve">40% of the contract will be paid after submission and approval by UNICEF of final evaluation report and all requested deliverables. </w:t>
      </w:r>
    </w:p>
    <w:p w14:paraId="1D59019D" w14:textId="77777777" w:rsidR="00631807" w:rsidRPr="009C5026" w:rsidRDefault="00631807" w:rsidP="008A4345">
      <w:pPr>
        <w:spacing w:line="240" w:lineRule="auto"/>
        <w:jc w:val="both"/>
      </w:pPr>
    </w:p>
    <w:p w14:paraId="37862747" w14:textId="79000E8E" w:rsidR="006B3E57" w:rsidRPr="00210960" w:rsidRDefault="006B3E57" w:rsidP="0061538B">
      <w:pPr>
        <w:spacing w:line="240" w:lineRule="auto"/>
        <w:jc w:val="both"/>
        <w:rPr>
          <w:rFonts w:asciiTheme="minorHAnsi" w:hAnsiTheme="minorHAnsi" w:cstheme="minorHAnsi"/>
          <w:szCs w:val="22"/>
          <w:lang w:val="en-GB"/>
        </w:rPr>
      </w:pPr>
      <w:r w:rsidRPr="00210960">
        <w:rPr>
          <w:rFonts w:asciiTheme="minorHAnsi" w:hAnsiTheme="minorHAnsi" w:cstheme="minorHAnsi"/>
          <w:szCs w:val="22"/>
          <w:lang w:val="en-GB"/>
        </w:rPr>
        <w:t>Inception report and final evaluation report will be considered final after</w:t>
      </w:r>
      <w:r>
        <w:rPr>
          <w:rFonts w:asciiTheme="minorHAnsi" w:hAnsiTheme="minorHAnsi" w:cstheme="minorHAnsi"/>
          <w:szCs w:val="22"/>
          <w:lang w:val="en-GB"/>
        </w:rPr>
        <w:t xml:space="preserve"> satisfactory review by the external review facility and</w:t>
      </w:r>
      <w:r w:rsidRPr="00210960">
        <w:rPr>
          <w:rFonts w:asciiTheme="minorHAnsi" w:hAnsiTheme="minorHAnsi" w:cstheme="minorHAnsi"/>
          <w:szCs w:val="22"/>
          <w:lang w:val="en-GB"/>
        </w:rPr>
        <w:t xml:space="preserve"> the approval of the Reference Group. </w:t>
      </w:r>
    </w:p>
    <w:p w14:paraId="309DB0CD" w14:textId="77777777" w:rsidR="006B3E57" w:rsidRPr="00210960" w:rsidRDefault="006B3E57" w:rsidP="006B3E57">
      <w:pPr>
        <w:spacing w:line="240" w:lineRule="auto"/>
        <w:rPr>
          <w:rFonts w:asciiTheme="minorHAnsi" w:eastAsia="Times New Roman" w:hAnsiTheme="minorHAnsi" w:cstheme="minorHAnsi"/>
          <w:b/>
          <w:szCs w:val="22"/>
          <w:lang w:val="en-GB"/>
        </w:rPr>
      </w:pPr>
    </w:p>
    <w:p w14:paraId="2C94726E" w14:textId="77777777" w:rsidR="006B3E57" w:rsidRPr="00210960" w:rsidRDefault="006B3E57" w:rsidP="006B3E57">
      <w:pPr>
        <w:spacing w:line="240" w:lineRule="auto"/>
        <w:rPr>
          <w:rFonts w:asciiTheme="minorHAnsi" w:hAnsiTheme="minorHAnsi" w:cstheme="minorHAnsi"/>
          <w:b/>
          <w:szCs w:val="22"/>
          <w:u w:val="single"/>
          <w:lang w:val="en-GB"/>
        </w:rPr>
      </w:pPr>
      <w:r w:rsidRPr="00210960">
        <w:rPr>
          <w:rFonts w:asciiTheme="minorHAnsi" w:hAnsiTheme="minorHAnsi" w:cstheme="minorHAnsi"/>
          <w:b/>
          <w:szCs w:val="22"/>
          <w:u w:val="single"/>
          <w:lang w:val="en-GB"/>
        </w:rPr>
        <w:t>Nature of Penalty Clause in Contract</w:t>
      </w:r>
    </w:p>
    <w:p w14:paraId="55F6A427" w14:textId="706DAF7B" w:rsidR="006B3E57" w:rsidRDefault="006B3E57" w:rsidP="006B3E57">
      <w:pPr>
        <w:spacing w:line="240" w:lineRule="auto"/>
        <w:jc w:val="both"/>
        <w:rPr>
          <w:rFonts w:asciiTheme="minorHAnsi" w:eastAsiaTheme="minorHAnsi" w:hAnsiTheme="minorHAnsi" w:cstheme="minorHAnsi"/>
          <w:szCs w:val="22"/>
          <w:lang w:val="en-GB"/>
        </w:rPr>
      </w:pPr>
      <w:r w:rsidRPr="00210960">
        <w:rPr>
          <w:rFonts w:asciiTheme="minorHAnsi" w:eastAsiaTheme="minorHAnsi" w:hAnsiTheme="minorHAnsi" w:cstheme="minorHAnsi"/>
          <w:szCs w:val="22"/>
          <w:lang w:val="en-GB"/>
        </w:rPr>
        <w:t xml:space="preserve">UNICEF reserves the right to withhold all or a portion of payment if performance is unsatisfactory, if work/outputs is incomplete, not delivered or for failure to meet deadlines (fees reduced due to late submission: 20 days - 10%; 1 month -20%; 2 months -30%; more 2 months – payment withhold). All materials developed will remain the copyright of UNICEF and UNICEF will be free to </w:t>
      </w:r>
      <w:r w:rsidR="00FF091C">
        <w:rPr>
          <w:rFonts w:asciiTheme="minorHAnsi" w:eastAsiaTheme="minorHAnsi" w:hAnsiTheme="minorHAnsi" w:cstheme="minorHAnsi"/>
          <w:szCs w:val="22"/>
          <w:lang w:val="en-GB"/>
        </w:rPr>
        <w:t xml:space="preserve">reference them and use in its </w:t>
      </w:r>
      <w:r w:rsidR="008703AE">
        <w:rPr>
          <w:rFonts w:asciiTheme="minorHAnsi" w:eastAsiaTheme="minorHAnsi" w:hAnsiTheme="minorHAnsi" w:cstheme="minorHAnsi"/>
          <w:szCs w:val="22"/>
          <w:lang w:val="en-GB"/>
        </w:rPr>
        <w:t>publications</w:t>
      </w:r>
      <w:r w:rsidR="00FF091C">
        <w:rPr>
          <w:rFonts w:asciiTheme="minorHAnsi" w:eastAsiaTheme="minorHAnsi" w:hAnsiTheme="minorHAnsi" w:cstheme="minorHAnsi"/>
          <w:szCs w:val="22"/>
          <w:lang w:val="en-GB"/>
        </w:rPr>
        <w:t>.</w:t>
      </w:r>
    </w:p>
    <w:p w14:paraId="267CFB80" w14:textId="42ACC5FF" w:rsidR="00DB1AE8" w:rsidRDefault="00DB1AE8">
      <w:pPr>
        <w:spacing w:line="240" w:lineRule="auto"/>
      </w:pPr>
    </w:p>
    <w:p w14:paraId="7934A2F9" w14:textId="735D1467" w:rsidR="0036590E" w:rsidRDefault="0036590E">
      <w:pPr>
        <w:spacing w:line="240" w:lineRule="auto"/>
      </w:pPr>
    </w:p>
    <w:p w14:paraId="54E4ADA0" w14:textId="63E5B6DA" w:rsidR="0036590E" w:rsidRDefault="0036590E">
      <w:pPr>
        <w:spacing w:line="240" w:lineRule="auto"/>
      </w:pPr>
    </w:p>
    <w:p w14:paraId="7EA4C054" w14:textId="77777777" w:rsidR="0036590E" w:rsidRDefault="0036590E">
      <w:pPr>
        <w:spacing w:line="240" w:lineRule="auto"/>
      </w:pPr>
    </w:p>
    <w:p w14:paraId="7F8F7CE7" w14:textId="77777777" w:rsidR="006B3E57" w:rsidRPr="00677390" w:rsidRDefault="006B3E57" w:rsidP="006B3E57">
      <w:pPr>
        <w:spacing w:line="240" w:lineRule="auto"/>
        <w:jc w:val="both"/>
        <w:rPr>
          <w:rFonts w:asciiTheme="minorHAnsi" w:eastAsiaTheme="minorHAnsi" w:hAnsiTheme="minorHAnsi" w:cstheme="minorHAnsi"/>
          <w:b/>
          <w:szCs w:val="22"/>
          <w:u w:val="single"/>
          <w:lang w:val="en-GB"/>
        </w:rPr>
      </w:pPr>
      <w:r w:rsidRPr="00677390">
        <w:rPr>
          <w:rFonts w:asciiTheme="minorHAnsi" w:eastAsiaTheme="minorHAnsi" w:hAnsiTheme="minorHAnsi" w:cstheme="minorHAnsi"/>
          <w:b/>
          <w:szCs w:val="22"/>
          <w:u w:val="single"/>
          <w:lang w:val="en-GB"/>
        </w:rPr>
        <w:t>Annexes</w:t>
      </w:r>
    </w:p>
    <w:p w14:paraId="28F1C2F8" w14:textId="1438D665" w:rsidR="006B3E57" w:rsidRDefault="006B3E57" w:rsidP="006B3E57">
      <w:pPr>
        <w:spacing w:line="240" w:lineRule="auto"/>
        <w:jc w:val="both"/>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Annex 1 </w:t>
      </w:r>
      <w:r w:rsidRPr="006B3E57">
        <w:rPr>
          <w:rFonts w:asciiTheme="minorHAnsi" w:eastAsiaTheme="minorHAnsi" w:hAnsiTheme="minorHAnsi" w:cstheme="minorHAnsi"/>
          <w:szCs w:val="22"/>
          <w:lang w:val="en-GB"/>
        </w:rPr>
        <w:t>UNICEF in Belarus Theory of Change on Realizing the rights of children with special educational needs and disabilities</w:t>
      </w:r>
    </w:p>
    <w:p w14:paraId="5DD17D42" w14:textId="3666AF8B" w:rsidR="006B3E57" w:rsidRDefault="006B3E57" w:rsidP="006B3E57">
      <w:pPr>
        <w:spacing w:line="240" w:lineRule="auto"/>
        <w:jc w:val="both"/>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Annex 2 </w:t>
      </w:r>
      <w:r w:rsidRPr="006B3E57">
        <w:rPr>
          <w:rFonts w:asciiTheme="minorHAnsi" w:eastAsiaTheme="minorHAnsi" w:hAnsiTheme="minorHAnsi" w:cstheme="minorHAnsi"/>
          <w:szCs w:val="22"/>
          <w:lang w:val="en-GB"/>
        </w:rPr>
        <w:t>List of key project partners</w:t>
      </w:r>
    </w:p>
    <w:p w14:paraId="395A6B9A" w14:textId="77777777" w:rsidR="00DB1AE8" w:rsidRDefault="006B3E57" w:rsidP="006B3E57">
      <w:pPr>
        <w:spacing w:line="240" w:lineRule="auto"/>
        <w:jc w:val="both"/>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Annex 3 </w:t>
      </w:r>
      <w:r w:rsidR="00DB1AE8" w:rsidRPr="00DB1AE8">
        <w:rPr>
          <w:rFonts w:asciiTheme="minorHAnsi" w:eastAsiaTheme="minorHAnsi" w:hAnsiTheme="minorHAnsi" w:cstheme="minorHAnsi"/>
          <w:szCs w:val="22"/>
          <w:lang w:val="en-GB"/>
        </w:rPr>
        <w:t>Project expenditures in 2017-2019</w:t>
      </w:r>
    </w:p>
    <w:p w14:paraId="3A2990B6" w14:textId="77777777" w:rsidR="002D5A6C" w:rsidRDefault="006B3E57" w:rsidP="00DB1AE8">
      <w:pPr>
        <w:spacing w:line="240" w:lineRule="auto"/>
        <w:jc w:val="both"/>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Annex 4 </w:t>
      </w:r>
      <w:r w:rsidR="00DB1AE8" w:rsidRPr="00DB1AE8">
        <w:rPr>
          <w:rFonts w:asciiTheme="minorHAnsi" w:eastAsiaTheme="minorHAnsi" w:hAnsiTheme="minorHAnsi" w:cstheme="minorHAnsi"/>
          <w:szCs w:val="22"/>
          <w:lang w:val="en-GB"/>
        </w:rPr>
        <w:t xml:space="preserve">Relevant information resources for </w:t>
      </w:r>
      <w:r w:rsidR="002C7283">
        <w:rPr>
          <w:rFonts w:asciiTheme="minorHAnsi" w:eastAsiaTheme="minorHAnsi" w:hAnsiTheme="minorHAnsi" w:cstheme="minorHAnsi"/>
          <w:szCs w:val="22"/>
          <w:lang w:val="en-GB"/>
        </w:rPr>
        <w:t xml:space="preserve">the </w:t>
      </w:r>
      <w:r w:rsidR="00DB1AE8" w:rsidRPr="00DB1AE8">
        <w:rPr>
          <w:rFonts w:asciiTheme="minorHAnsi" w:eastAsiaTheme="minorHAnsi" w:hAnsiTheme="minorHAnsi" w:cstheme="minorHAnsi"/>
          <w:szCs w:val="22"/>
          <w:lang w:val="en-GB"/>
        </w:rPr>
        <w:t xml:space="preserve">project evaluation </w:t>
      </w:r>
    </w:p>
    <w:p w14:paraId="391FA6DB" w14:textId="77777777" w:rsidR="002D5A6C" w:rsidRDefault="002D5A6C" w:rsidP="00DB1AE8">
      <w:pPr>
        <w:spacing w:line="240" w:lineRule="auto"/>
        <w:jc w:val="both"/>
        <w:rPr>
          <w:rFonts w:asciiTheme="minorHAnsi" w:eastAsiaTheme="minorHAnsi" w:hAnsiTheme="minorHAnsi" w:cstheme="minorHAnsi"/>
          <w:szCs w:val="22"/>
          <w:lang w:val="en-GB"/>
        </w:rPr>
      </w:pPr>
    </w:p>
    <w:p w14:paraId="51B94408" w14:textId="77777777" w:rsidR="002D5A6C" w:rsidRDefault="002D5A6C" w:rsidP="00DB1AE8">
      <w:pPr>
        <w:spacing w:line="240" w:lineRule="auto"/>
        <w:jc w:val="both"/>
        <w:rPr>
          <w:rFonts w:asciiTheme="minorHAnsi" w:eastAsiaTheme="minorHAnsi" w:hAnsiTheme="minorHAnsi" w:cstheme="minorHAnsi"/>
          <w:szCs w:val="22"/>
          <w:lang w:val="en-GB"/>
        </w:rPr>
      </w:pPr>
    </w:p>
    <w:p w14:paraId="70F3C9C4" w14:textId="77777777" w:rsidR="003E637D" w:rsidRDefault="003E637D" w:rsidP="00DB1AE8">
      <w:pPr>
        <w:spacing w:line="240" w:lineRule="auto"/>
        <w:jc w:val="both"/>
      </w:pPr>
    </w:p>
    <w:p w14:paraId="65297E5F" w14:textId="77777777" w:rsidR="003E637D" w:rsidRDefault="003E637D" w:rsidP="00DB1AE8">
      <w:pPr>
        <w:spacing w:line="240" w:lineRule="auto"/>
        <w:jc w:val="both"/>
      </w:pPr>
    </w:p>
    <w:p w14:paraId="03E1F0CF" w14:textId="77777777" w:rsidR="003E637D" w:rsidRPr="003E637D" w:rsidRDefault="003E637D" w:rsidP="003E637D">
      <w:pPr>
        <w:spacing w:line="240" w:lineRule="auto"/>
        <w:jc w:val="both"/>
        <w:rPr>
          <w:rFonts w:asciiTheme="minorHAnsi" w:eastAsia="Calibri" w:hAnsiTheme="minorHAnsi" w:cs="Calibri"/>
          <w:b/>
          <w:color w:val="auto"/>
          <w:szCs w:val="24"/>
          <w:lang w:eastAsia="en-US"/>
        </w:rPr>
      </w:pPr>
      <w:proofErr w:type="spellStart"/>
      <w:r w:rsidRPr="003E637D">
        <w:rPr>
          <w:rFonts w:asciiTheme="minorHAnsi" w:eastAsia="Calibri" w:hAnsiTheme="minorHAnsi" w:cs="Calibri"/>
          <w:b/>
          <w:color w:val="auto"/>
          <w:szCs w:val="24"/>
          <w:lang w:eastAsia="en-US"/>
        </w:rPr>
        <w:t>ToR</w:t>
      </w:r>
      <w:proofErr w:type="spellEnd"/>
      <w:r w:rsidRPr="003E637D">
        <w:rPr>
          <w:rFonts w:asciiTheme="minorHAnsi" w:eastAsia="Calibri" w:hAnsiTheme="minorHAnsi" w:cs="Calibri"/>
          <w:b/>
          <w:color w:val="auto"/>
          <w:szCs w:val="24"/>
          <w:lang w:eastAsia="en-US"/>
        </w:rPr>
        <w:t xml:space="preserve"> developed by: </w:t>
      </w:r>
    </w:p>
    <w:p w14:paraId="0DDFF711" w14:textId="77777777" w:rsidR="003E637D" w:rsidRPr="003E637D" w:rsidRDefault="003E637D" w:rsidP="003E637D">
      <w:pPr>
        <w:spacing w:line="240" w:lineRule="auto"/>
        <w:jc w:val="both"/>
        <w:rPr>
          <w:rFonts w:asciiTheme="minorHAnsi" w:eastAsia="Calibri" w:hAnsiTheme="minorHAnsi" w:cs="Calibri"/>
          <w:color w:val="auto"/>
          <w:szCs w:val="24"/>
          <w:lang w:eastAsia="en-US"/>
        </w:rPr>
      </w:pPr>
      <w:r w:rsidRPr="003E637D">
        <w:rPr>
          <w:rFonts w:asciiTheme="minorHAnsi" w:eastAsia="Calibri" w:hAnsiTheme="minorHAnsi" w:cs="Calibri"/>
          <w:color w:val="auto"/>
          <w:szCs w:val="24"/>
          <w:lang w:eastAsia="en-US"/>
        </w:rPr>
        <w:t>Uladzimir Valetka,</w:t>
      </w:r>
    </w:p>
    <w:p w14:paraId="6415EDB0" w14:textId="77777777" w:rsidR="003E637D" w:rsidRPr="003E637D" w:rsidRDefault="003E637D" w:rsidP="003E637D">
      <w:pPr>
        <w:spacing w:line="240" w:lineRule="auto"/>
        <w:jc w:val="both"/>
        <w:rPr>
          <w:rFonts w:asciiTheme="minorHAnsi" w:eastAsia="Calibri" w:hAnsiTheme="minorHAnsi" w:cs="Calibri"/>
          <w:color w:val="auto"/>
          <w:szCs w:val="24"/>
          <w:lang w:eastAsia="en-US"/>
        </w:rPr>
      </w:pPr>
      <w:r w:rsidRPr="003E637D">
        <w:rPr>
          <w:rFonts w:asciiTheme="minorHAnsi" w:eastAsia="Calibri" w:hAnsiTheme="minorHAnsi" w:cs="Calibri"/>
          <w:color w:val="auto"/>
          <w:szCs w:val="24"/>
          <w:lang w:eastAsia="en-US"/>
        </w:rPr>
        <w:t xml:space="preserve">Monitoring and Evaluation </w:t>
      </w:r>
      <w:proofErr w:type="spellStart"/>
      <w:r w:rsidRPr="003E637D">
        <w:rPr>
          <w:rFonts w:asciiTheme="minorHAnsi" w:eastAsia="Calibri" w:hAnsiTheme="minorHAnsi" w:cs="Calibri"/>
          <w:color w:val="auto"/>
          <w:szCs w:val="24"/>
          <w:lang w:eastAsia="en-US"/>
        </w:rPr>
        <w:t>Specialist___________________________Date</w:t>
      </w:r>
      <w:proofErr w:type="spellEnd"/>
      <w:r w:rsidRPr="003E637D">
        <w:rPr>
          <w:rFonts w:asciiTheme="minorHAnsi" w:eastAsia="Calibri" w:hAnsiTheme="minorHAnsi" w:cs="Calibri"/>
          <w:color w:val="auto"/>
          <w:szCs w:val="24"/>
          <w:lang w:eastAsia="en-US"/>
        </w:rPr>
        <w:t>_______________</w:t>
      </w:r>
    </w:p>
    <w:p w14:paraId="384C60B7" w14:textId="77777777" w:rsidR="003E637D" w:rsidRPr="003E637D" w:rsidRDefault="003E637D" w:rsidP="003E637D">
      <w:pPr>
        <w:spacing w:line="240" w:lineRule="auto"/>
        <w:jc w:val="both"/>
        <w:rPr>
          <w:rFonts w:asciiTheme="minorHAnsi" w:eastAsia="Calibri" w:hAnsiTheme="minorHAnsi" w:cs="Calibri"/>
          <w:b/>
          <w:color w:val="auto"/>
          <w:szCs w:val="24"/>
          <w:lang w:eastAsia="en-US"/>
        </w:rPr>
      </w:pPr>
    </w:p>
    <w:p w14:paraId="41AA9553" w14:textId="77777777" w:rsidR="003E637D" w:rsidRDefault="003E637D" w:rsidP="003E637D">
      <w:pPr>
        <w:spacing w:line="240" w:lineRule="auto"/>
        <w:jc w:val="both"/>
        <w:rPr>
          <w:rFonts w:asciiTheme="minorHAnsi" w:eastAsia="Calibri" w:hAnsiTheme="minorHAnsi" w:cs="Calibri"/>
          <w:b/>
          <w:color w:val="auto"/>
          <w:szCs w:val="24"/>
          <w:lang w:eastAsia="en-US"/>
        </w:rPr>
      </w:pPr>
    </w:p>
    <w:p w14:paraId="652715E9" w14:textId="514E3DED" w:rsidR="003E637D" w:rsidRPr="003E637D" w:rsidRDefault="003E637D" w:rsidP="003E637D">
      <w:pPr>
        <w:spacing w:line="240" w:lineRule="auto"/>
        <w:jc w:val="both"/>
        <w:rPr>
          <w:rFonts w:asciiTheme="minorHAnsi" w:eastAsia="Calibri" w:hAnsiTheme="minorHAnsi" w:cs="Calibri"/>
          <w:b/>
          <w:color w:val="auto"/>
          <w:szCs w:val="24"/>
          <w:lang w:eastAsia="en-US"/>
        </w:rPr>
      </w:pPr>
      <w:bookmarkStart w:id="7" w:name="_GoBack"/>
      <w:bookmarkEnd w:id="7"/>
      <w:proofErr w:type="spellStart"/>
      <w:r w:rsidRPr="003E637D">
        <w:rPr>
          <w:rFonts w:asciiTheme="minorHAnsi" w:eastAsia="Calibri" w:hAnsiTheme="minorHAnsi" w:cs="Calibri"/>
          <w:b/>
          <w:color w:val="auto"/>
          <w:szCs w:val="24"/>
          <w:lang w:eastAsia="en-US"/>
        </w:rPr>
        <w:t>ToR</w:t>
      </w:r>
      <w:proofErr w:type="spellEnd"/>
      <w:r w:rsidRPr="003E637D">
        <w:rPr>
          <w:rFonts w:asciiTheme="minorHAnsi" w:eastAsia="Calibri" w:hAnsiTheme="minorHAnsi" w:cs="Calibri"/>
          <w:b/>
          <w:color w:val="auto"/>
          <w:szCs w:val="24"/>
          <w:lang w:eastAsia="en-US"/>
        </w:rPr>
        <w:t xml:space="preserve"> approved by:</w:t>
      </w:r>
    </w:p>
    <w:p w14:paraId="278065C9" w14:textId="77777777" w:rsidR="003E637D" w:rsidRPr="003E637D" w:rsidRDefault="003E637D" w:rsidP="003E637D">
      <w:pPr>
        <w:spacing w:line="240" w:lineRule="auto"/>
        <w:jc w:val="both"/>
        <w:rPr>
          <w:rFonts w:asciiTheme="minorHAnsi" w:eastAsia="Calibri" w:hAnsiTheme="minorHAnsi" w:cs="Calibri"/>
          <w:color w:val="auto"/>
          <w:szCs w:val="24"/>
          <w:lang w:eastAsia="en-US"/>
        </w:rPr>
      </w:pPr>
      <w:r w:rsidRPr="003E637D">
        <w:rPr>
          <w:rFonts w:asciiTheme="minorHAnsi" w:eastAsia="Calibri" w:hAnsiTheme="minorHAnsi" w:cs="Calibri"/>
          <w:color w:val="auto"/>
          <w:szCs w:val="24"/>
          <w:lang w:eastAsia="en-US"/>
        </w:rPr>
        <w:t>Dr. Rashed Mustafa Sarwar,</w:t>
      </w:r>
    </w:p>
    <w:p w14:paraId="03CD9735" w14:textId="77777777" w:rsidR="003E637D" w:rsidRPr="003E637D" w:rsidRDefault="003E637D" w:rsidP="003E637D">
      <w:pPr>
        <w:spacing w:line="240" w:lineRule="auto"/>
        <w:jc w:val="both"/>
        <w:rPr>
          <w:rFonts w:asciiTheme="minorHAnsi" w:eastAsia="Calibri" w:hAnsiTheme="minorHAnsi" w:cs="Calibri"/>
          <w:color w:val="auto"/>
          <w:szCs w:val="24"/>
          <w:lang w:eastAsia="en-US"/>
        </w:rPr>
      </w:pPr>
      <w:r w:rsidRPr="003E637D">
        <w:rPr>
          <w:rFonts w:asciiTheme="minorHAnsi" w:eastAsia="Calibri" w:hAnsiTheme="minorHAnsi" w:cs="Calibri"/>
          <w:color w:val="auto"/>
          <w:szCs w:val="24"/>
          <w:lang w:eastAsia="en-US"/>
        </w:rPr>
        <w:t>UNICEF Representative _____________________________________Date_______________</w:t>
      </w:r>
    </w:p>
    <w:p w14:paraId="4258CEA7" w14:textId="539062C2" w:rsidR="004C668F" w:rsidRPr="003E637D" w:rsidRDefault="004C668F" w:rsidP="00DB1AE8">
      <w:pPr>
        <w:spacing w:line="240" w:lineRule="auto"/>
        <w:jc w:val="both"/>
        <w:rPr>
          <w:rFonts w:asciiTheme="minorHAnsi" w:eastAsia="Times New Roman" w:hAnsiTheme="minorHAnsi"/>
          <w:b/>
          <w:color w:val="auto"/>
        </w:rPr>
      </w:pPr>
      <w:r w:rsidRPr="003E637D">
        <w:rPr>
          <w:rFonts w:asciiTheme="minorHAnsi" w:hAnsiTheme="minorHAnsi"/>
          <w:sz w:val="20"/>
        </w:rPr>
        <w:br w:type="page"/>
      </w:r>
    </w:p>
    <w:p w14:paraId="26FDD9C6" w14:textId="62C15519" w:rsidR="00C76956" w:rsidRPr="00FA217C" w:rsidRDefault="00820563" w:rsidP="004802F0">
      <w:pPr>
        <w:pStyle w:val="BodyText"/>
        <w:jc w:val="both"/>
        <w:rPr>
          <w:rFonts w:asciiTheme="minorHAnsi" w:hAnsiTheme="minorHAnsi"/>
        </w:rPr>
      </w:pPr>
      <w:r w:rsidRPr="00FA217C">
        <w:rPr>
          <w:rFonts w:asciiTheme="minorHAnsi" w:hAnsiTheme="minorHAnsi"/>
        </w:rPr>
        <w:lastRenderedPageBreak/>
        <w:t xml:space="preserve">Annex </w:t>
      </w:r>
      <w:r w:rsidR="008B4E12">
        <w:rPr>
          <w:rFonts w:asciiTheme="minorHAnsi" w:hAnsiTheme="minorHAnsi"/>
        </w:rPr>
        <w:t>1</w:t>
      </w:r>
      <w:r w:rsidR="00C76956" w:rsidRPr="00FA217C">
        <w:rPr>
          <w:rFonts w:asciiTheme="minorHAnsi" w:hAnsiTheme="minorHAnsi"/>
        </w:rPr>
        <w:t xml:space="preserve">. </w:t>
      </w:r>
      <w:bookmarkStart w:id="8" w:name="_Hlk26492171"/>
      <w:r w:rsidR="003F0BAB" w:rsidRPr="00FA217C">
        <w:rPr>
          <w:rFonts w:asciiTheme="minorHAnsi" w:hAnsiTheme="minorHAnsi"/>
        </w:rPr>
        <w:t xml:space="preserve">UNICEF in Belarus </w:t>
      </w:r>
      <w:r w:rsidR="00C76956" w:rsidRPr="00FA217C">
        <w:rPr>
          <w:rFonts w:asciiTheme="minorHAnsi" w:hAnsiTheme="minorHAnsi"/>
        </w:rPr>
        <w:t>Theory of Change</w:t>
      </w:r>
      <w:r w:rsidR="003F0BAB">
        <w:rPr>
          <w:rFonts w:asciiTheme="minorHAnsi" w:hAnsiTheme="minorHAnsi"/>
        </w:rPr>
        <w:t xml:space="preserve"> on</w:t>
      </w:r>
      <w:r w:rsidR="004C668F" w:rsidRPr="00FA217C">
        <w:rPr>
          <w:rFonts w:asciiTheme="minorHAnsi" w:hAnsiTheme="minorHAnsi"/>
        </w:rPr>
        <w:t xml:space="preserve"> </w:t>
      </w:r>
      <w:r w:rsidR="003F0BAB" w:rsidRPr="003F0BAB">
        <w:rPr>
          <w:rFonts w:asciiTheme="minorHAnsi" w:hAnsiTheme="minorHAnsi"/>
        </w:rPr>
        <w:t xml:space="preserve">Realizing the rights of children with special educational needs and disabilities </w:t>
      </w:r>
      <w:bookmarkEnd w:id="8"/>
    </w:p>
    <w:p w14:paraId="1AE4E062" w14:textId="77777777" w:rsidR="004C668F" w:rsidRPr="00FA217C" w:rsidRDefault="004C668F" w:rsidP="004802F0">
      <w:pPr>
        <w:pStyle w:val="BodyText"/>
        <w:jc w:val="both"/>
        <w:rPr>
          <w:rFonts w:asciiTheme="minorHAnsi" w:hAnsiTheme="minorHAnsi"/>
        </w:rPr>
      </w:pPr>
    </w:p>
    <w:p w14:paraId="1469FB45" w14:textId="7EC6E3BE" w:rsidR="002E056C" w:rsidRPr="00FA217C" w:rsidRDefault="003F0BAB" w:rsidP="004802F0">
      <w:pPr>
        <w:pStyle w:val="BodyText"/>
        <w:jc w:val="both"/>
        <w:rPr>
          <w:rFonts w:asciiTheme="minorHAnsi" w:hAnsiTheme="minorHAnsi" w:cs="Arial"/>
          <w:b w:val="0"/>
          <w:sz w:val="22"/>
          <w:szCs w:val="22"/>
          <w:lang w:val="en-GB"/>
        </w:rPr>
      </w:pPr>
      <w:r w:rsidRPr="003F0BAB">
        <w:rPr>
          <w:rFonts w:asciiTheme="minorHAnsi" w:hAnsiTheme="minorHAnsi" w:cs="Arial"/>
          <w:b w:val="0"/>
          <w:noProof/>
          <w:sz w:val="22"/>
          <w:szCs w:val="22"/>
          <w:lang w:val="en-GB"/>
        </w:rPr>
        <w:drawing>
          <wp:inline distT="0" distB="0" distL="0" distR="0" wp14:anchorId="2F1BF7B8" wp14:editId="5EFB25E2">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851" cy="3429479"/>
                    </a:xfrm>
                    <a:prstGeom prst="rect">
                      <a:avLst/>
                    </a:prstGeom>
                  </pic:spPr>
                </pic:pic>
              </a:graphicData>
            </a:graphic>
          </wp:inline>
        </w:drawing>
      </w:r>
    </w:p>
    <w:p w14:paraId="7C150CB5" w14:textId="77777777" w:rsidR="002E056C" w:rsidRPr="00FA217C" w:rsidRDefault="002E056C" w:rsidP="004802F0">
      <w:pPr>
        <w:pStyle w:val="BodyText"/>
        <w:jc w:val="both"/>
        <w:rPr>
          <w:rFonts w:asciiTheme="minorHAnsi" w:hAnsiTheme="minorHAnsi" w:cs="Arial"/>
          <w:b w:val="0"/>
          <w:sz w:val="22"/>
          <w:szCs w:val="22"/>
          <w:lang w:val="en-GB"/>
        </w:rPr>
      </w:pPr>
    </w:p>
    <w:p w14:paraId="5E211E6D" w14:textId="0C353BA0" w:rsidR="00FA217C" w:rsidRDefault="00FA217C" w:rsidP="00FA217C">
      <w:pPr>
        <w:pStyle w:val="Heading3"/>
        <w:snapToGrid w:val="0"/>
        <w:rPr>
          <w:rFonts w:asciiTheme="minorHAnsi" w:hAnsiTheme="minorHAnsi"/>
          <w:b w:val="0"/>
          <w:caps w:val="0"/>
          <w:color w:val="000000"/>
          <w:spacing w:val="0"/>
          <w:sz w:val="22"/>
          <w:szCs w:val="22"/>
        </w:rPr>
      </w:pPr>
    </w:p>
    <w:p w14:paraId="671390E1" w14:textId="2CB013DF" w:rsidR="00EA7EC1" w:rsidRDefault="00EA7EC1">
      <w:pPr>
        <w:spacing w:line="240" w:lineRule="auto"/>
        <w:rPr>
          <w:rFonts w:asciiTheme="minorHAnsi" w:eastAsia="Times New Roman" w:hAnsiTheme="minorHAnsi"/>
          <w:color w:val="auto"/>
          <w:szCs w:val="22"/>
          <w:lang w:val="en-GB" w:eastAsia="ru-RU"/>
        </w:rPr>
      </w:pPr>
      <w:r>
        <w:rPr>
          <w:rFonts w:asciiTheme="minorHAnsi" w:hAnsiTheme="minorHAnsi"/>
          <w:b/>
          <w:szCs w:val="22"/>
          <w:lang w:val="en-GB" w:eastAsia="ru-RU"/>
        </w:rPr>
        <w:br w:type="page"/>
      </w:r>
    </w:p>
    <w:p w14:paraId="79F72FE5" w14:textId="1D912BC9" w:rsidR="008B4E12" w:rsidRPr="00EA7EC1" w:rsidRDefault="00EA7EC1" w:rsidP="008B4E12">
      <w:pPr>
        <w:pStyle w:val="BodyText"/>
        <w:jc w:val="both"/>
        <w:rPr>
          <w:rFonts w:asciiTheme="minorHAnsi" w:hAnsiTheme="minorHAnsi"/>
        </w:rPr>
      </w:pPr>
      <w:r w:rsidRPr="00FA217C">
        <w:rPr>
          <w:rFonts w:asciiTheme="minorHAnsi" w:hAnsiTheme="minorHAnsi"/>
        </w:rPr>
        <w:lastRenderedPageBreak/>
        <w:t xml:space="preserve">Annex </w:t>
      </w:r>
      <w:r>
        <w:rPr>
          <w:rFonts w:asciiTheme="minorHAnsi" w:hAnsiTheme="minorHAnsi"/>
        </w:rPr>
        <w:t>2</w:t>
      </w:r>
      <w:r w:rsidRPr="00FA217C">
        <w:rPr>
          <w:rFonts w:asciiTheme="minorHAnsi" w:hAnsiTheme="minorHAnsi"/>
        </w:rPr>
        <w:t xml:space="preserve">. </w:t>
      </w:r>
      <w:r w:rsidR="00AA79E4">
        <w:rPr>
          <w:rFonts w:asciiTheme="minorHAnsi" w:hAnsiTheme="minorHAnsi"/>
        </w:rPr>
        <w:t>List of key project partners</w:t>
      </w:r>
    </w:p>
    <w:p w14:paraId="74A9F894" w14:textId="10918F2F" w:rsidR="008B4E12" w:rsidRDefault="008B4E12" w:rsidP="008B4E12">
      <w:pPr>
        <w:pStyle w:val="BodyText"/>
        <w:ind w:left="720"/>
        <w:jc w:val="both"/>
        <w:rPr>
          <w:rFonts w:asciiTheme="minorHAnsi" w:hAnsiTheme="minorHAnsi"/>
          <w:szCs w:val="24"/>
          <w:lang w:val="en-GB"/>
        </w:rPr>
      </w:pPr>
    </w:p>
    <w:p w14:paraId="0B8EC6AE" w14:textId="77777777" w:rsidR="00AA79E4" w:rsidRPr="00AA79E4" w:rsidRDefault="00AA79E4" w:rsidP="00D35FC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22"/>
          <w:szCs w:val="20"/>
        </w:rPr>
      </w:pPr>
      <w:r w:rsidRPr="00AA79E4">
        <w:rPr>
          <w:rFonts w:asciiTheme="minorHAnsi" w:hAnsiTheme="minorHAnsi"/>
          <w:sz w:val="22"/>
          <w:szCs w:val="20"/>
        </w:rPr>
        <w:t>State Institution "Republican Scientific and Practical Center “Mother and Child" of the Ministry of Health of the Republic of Belarus;</w:t>
      </w:r>
    </w:p>
    <w:p w14:paraId="7F68B642" w14:textId="77777777" w:rsidR="00AA79E4" w:rsidRPr="00AA79E4" w:rsidRDefault="00AA79E4" w:rsidP="00D35FC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22"/>
          <w:szCs w:val="20"/>
        </w:rPr>
      </w:pPr>
      <w:r w:rsidRPr="00AA79E4">
        <w:rPr>
          <w:rFonts w:asciiTheme="minorHAnsi" w:hAnsiTheme="minorHAnsi"/>
          <w:sz w:val="22"/>
          <w:szCs w:val="20"/>
        </w:rPr>
        <w:t>State Institution "Republican Scientific and Practical Center for Medical Examination and Rehabilitation" of the Ministry of Health of the Republic of Belarus;</w:t>
      </w:r>
    </w:p>
    <w:p w14:paraId="6F24F2E4" w14:textId="77777777" w:rsidR="00AA79E4" w:rsidRPr="00AA79E4" w:rsidRDefault="00AA79E4" w:rsidP="00D35FC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22"/>
          <w:szCs w:val="20"/>
        </w:rPr>
      </w:pPr>
      <w:r w:rsidRPr="00AA79E4">
        <w:rPr>
          <w:rFonts w:asciiTheme="minorHAnsi" w:hAnsiTheme="minorHAnsi"/>
          <w:sz w:val="22"/>
          <w:szCs w:val="20"/>
        </w:rPr>
        <w:t>State Educational Establishment "Belarusian Medical Academy of Postgraduate Education"</w:t>
      </w:r>
    </w:p>
    <w:p w14:paraId="77870AD6" w14:textId="77777777" w:rsidR="00AA79E4" w:rsidRPr="00AA79E4" w:rsidRDefault="00AA79E4" w:rsidP="00D35FC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22"/>
          <w:szCs w:val="20"/>
        </w:rPr>
      </w:pPr>
      <w:r w:rsidRPr="00AA79E4">
        <w:rPr>
          <w:rFonts w:asciiTheme="minorHAnsi" w:hAnsiTheme="minorHAnsi"/>
          <w:sz w:val="22"/>
          <w:szCs w:val="20"/>
        </w:rPr>
        <w:t>State Institution "Brest Regional Center for Medical Rehabilitation of Children with Psychoneurological Diseases "Tonus";</w:t>
      </w:r>
    </w:p>
    <w:p w14:paraId="12B7B73F" w14:textId="77777777" w:rsidR="00AA79E4" w:rsidRPr="00AA79E4" w:rsidRDefault="00AA79E4" w:rsidP="00D35FC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22"/>
          <w:szCs w:val="20"/>
        </w:rPr>
      </w:pPr>
      <w:r w:rsidRPr="00AA79E4">
        <w:rPr>
          <w:rFonts w:asciiTheme="minorHAnsi" w:hAnsiTheme="minorHAnsi"/>
          <w:sz w:val="22"/>
          <w:szCs w:val="20"/>
        </w:rPr>
        <w:t>Healthcare Institution "Minsk City Center for Medical Rehabilitation of Children with Psychoneurological Diseases";</w:t>
      </w:r>
    </w:p>
    <w:p w14:paraId="3B2EC029" w14:textId="0763717C" w:rsidR="00AA79E4" w:rsidRPr="00AA79E4" w:rsidRDefault="00AA79E4" w:rsidP="00D35FC3">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22"/>
          <w:szCs w:val="20"/>
        </w:rPr>
      </w:pPr>
      <w:r w:rsidRPr="00AA79E4">
        <w:rPr>
          <w:rFonts w:asciiTheme="minorHAnsi" w:hAnsiTheme="minorHAnsi"/>
          <w:sz w:val="22"/>
          <w:szCs w:val="20"/>
        </w:rPr>
        <w:t>Interregional Early Intervention Center of the Health Care Institution 19</w:t>
      </w:r>
      <w:r w:rsidRPr="00A51E05">
        <w:rPr>
          <w:rFonts w:asciiTheme="minorHAnsi" w:hAnsiTheme="minorHAnsi"/>
          <w:sz w:val="22"/>
          <w:szCs w:val="20"/>
          <w:vertAlign w:val="superscript"/>
        </w:rPr>
        <w:t>th</w:t>
      </w:r>
      <w:r w:rsidR="00A51E05">
        <w:rPr>
          <w:rFonts w:asciiTheme="minorHAnsi" w:hAnsiTheme="minorHAnsi"/>
          <w:sz w:val="22"/>
          <w:szCs w:val="20"/>
        </w:rPr>
        <w:t xml:space="preserve"> </w:t>
      </w:r>
      <w:r w:rsidRPr="00AA79E4">
        <w:rPr>
          <w:rFonts w:asciiTheme="minorHAnsi" w:hAnsiTheme="minorHAnsi"/>
          <w:sz w:val="22"/>
          <w:szCs w:val="20"/>
        </w:rPr>
        <w:t>City Children's Polyclinic.</w:t>
      </w:r>
    </w:p>
    <w:p w14:paraId="30501708" w14:textId="4DE0A6C2" w:rsidR="00AA79E4" w:rsidRDefault="00AA79E4" w:rsidP="00AA79E4">
      <w:pPr>
        <w:pStyle w:val="BodyText"/>
        <w:ind w:left="720"/>
        <w:jc w:val="both"/>
        <w:rPr>
          <w:rFonts w:asciiTheme="minorHAnsi" w:hAnsiTheme="minorHAnsi"/>
          <w:szCs w:val="24"/>
          <w:lang w:val="en-GB"/>
        </w:rPr>
      </w:pPr>
    </w:p>
    <w:p w14:paraId="3E6A2C9B" w14:textId="77777777" w:rsidR="00A51E05" w:rsidRPr="00FA217C" w:rsidRDefault="00A51E05" w:rsidP="00AA79E4">
      <w:pPr>
        <w:pStyle w:val="BodyText"/>
        <w:ind w:left="720"/>
        <w:jc w:val="both"/>
        <w:rPr>
          <w:rFonts w:asciiTheme="minorHAnsi" w:hAnsiTheme="minorHAnsi"/>
          <w:szCs w:val="24"/>
          <w:lang w:val="en-GB"/>
        </w:rPr>
      </w:pPr>
    </w:p>
    <w:p w14:paraId="2029E7D8" w14:textId="34BB5F42" w:rsidR="00AA79E4" w:rsidRPr="00EA7EC1" w:rsidRDefault="00AA79E4" w:rsidP="00AA79E4">
      <w:pPr>
        <w:pStyle w:val="BodyText"/>
        <w:jc w:val="both"/>
        <w:rPr>
          <w:rFonts w:asciiTheme="minorHAnsi" w:hAnsiTheme="minorHAnsi"/>
        </w:rPr>
      </w:pPr>
      <w:r w:rsidRPr="00FA217C">
        <w:rPr>
          <w:rFonts w:asciiTheme="minorHAnsi" w:hAnsiTheme="minorHAnsi"/>
        </w:rPr>
        <w:t xml:space="preserve">Annex </w:t>
      </w:r>
      <w:r>
        <w:rPr>
          <w:rFonts w:asciiTheme="minorHAnsi" w:hAnsiTheme="minorHAnsi"/>
        </w:rPr>
        <w:t>3</w:t>
      </w:r>
      <w:r w:rsidRPr="00FA217C">
        <w:rPr>
          <w:rFonts w:asciiTheme="minorHAnsi" w:hAnsiTheme="minorHAnsi"/>
        </w:rPr>
        <w:t xml:space="preserve">. </w:t>
      </w:r>
      <w:r>
        <w:rPr>
          <w:rFonts w:asciiTheme="minorHAnsi" w:hAnsiTheme="minorHAnsi"/>
        </w:rPr>
        <w:t>Project expenditures in 2017-2019</w:t>
      </w:r>
    </w:p>
    <w:p w14:paraId="02977A93" w14:textId="77777777" w:rsidR="00EA7EC1" w:rsidRPr="00DF7056" w:rsidRDefault="00EA7EC1" w:rsidP="00EA7EC1">
      <w:pPr>
        <w:pStyle w:val="FootnoteText"/>
        <w:jc w:val="both"/>
        <w:rPr>
          <w:rFonts w:ascii="Arial" w:eastAsia="ヒラギノ角ゴ Pro W3" w:hAnsi="Arial" w:cs="Arial"/>
          <w:noProof/>
          <w:sz w:val="22"/>
          <w:szCs w:val="24"/>
        </w:rPr>
      </w:pPr>
    </w:p>
    <w:tbl>
      <w:tblPr>
        <w:tblW w:w="10500" w:type="dxa"/>
        <w:tblInd w:w="-152" w:type="dxa"/>
        <w:tblLook w:val="04A0" w:firstRow="1" w:lastRow="0" w:firstColumn="1" w:lastColumn="0" w:noHBand="0" w:noVBand="1"/>
      </w:tblPr>
      <w:tblGrid>
        <w:gridCol w:w="1840"/>
        <w:gridCol w:w="1572"/>
        <w:gridCol w:w="1417"/>
        <w:gridCol w:w="1427"/>
        <w:gridCol w:w="1427"/>
        <w:gridCol w:w="1563"/>
        <w:gridCol w:w="1254"/>
      </w:tblGrid>
      <w:tr w:rsidR="00EA7EC1" w:rsidRPr="00B56AF6" w14:paraId="209C435D" w14:textId="77777777" w:rsidTr="00666352">
        <w:trPr>
          <w:trHeight w:val="790"/>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0846107A"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Type of activity</w:t>
            </w:r>
          </w:p>
        </w:tc>
        <w:tc>
          <w:tcPr>
            <w:tcW w:w="1572"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02F2DF35"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Total programmable amount</w:t>
            </w:r>
          </w:p>
        </w:tc>
        <w:tc>
          <w:tcPr>
            <w:tcW w:w="1418" w:type="dxa"/>
            <w:tcBorders>
              <w:top w:val="single" w:sz="8" w:space="0" w:color="auto"/>
              <w:left w:val="nil"/>
              <w:bottom w:val="nil"/>
              <w:right w:val="single" w:sz="8" w:space="0" w:color="auto"/>
            </w:tcBorders>
            <w:shd w:val="clear" w:color="000000" w:fill="DBE5F1"/>
            <w:vAlign w:val="center"/>
            <w:hideMark/>
          </w:tcPr>
          <w:p w14:paraId="3A69B848"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 </w:t>
            </w:r>
          </w:p>
        </w:tc>
        <w:tc>
          <w:tcPr>
            <w:tcW w:w="1427" w:type="dxa"/>
            <w:tcBorders>
              <w:top w:val="single" w:sz="8" w:space="0" w:color="auto"/>
              <w:left w:val="nil"/>
              <w:bottom w:val="nil"/>
              <w:right w:val="single" w:sz="8" w:space="0" w:color="auto"/>
            </w:tcBorders>
            <w:shd w:val="clear" w:color="000000" w:fill="DBE5F1"/>
            <w:vAlign w:val="center"/>
            <w:hideMark/>
          </w:tcPr>
          <w:p w14:paraId="04CF6A0C"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 </w:t>
            </w:r>
          </w:p>
        </w:tc>
        <w:tc>
          <w:tcPr>
            <w:tcW w:w="1427" w:type="dxa"/>
            <w:tcBorders>
              <w:top w:val="single" w:sz="8" w:space="0" w:color="auto"/>
              <w:left w:val="nil"/>
              <w:bottom w:val="nil"/>
              <w:right w:val="single" w:sz="8" w:space="0" w:color="auto"/>
            </w:tcBorders>
            <w:shd w:val="clear" w:color="000000" w:fill="DBE5F1"/>
            <w:vAlign w:val="center"/>
            <w:hideMark/>
          </w:tcPr>
          <w:p w14:paraId="24240150"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 </w:t>
            </w:r>
          </w:p>
        </w:tc>
        <w:tc>
          <w:tcPr>
            <w:tcW w:w="1569" w:type="dxa"/>
            <w:tcBorders>
              <w:top w:val="single" w:sz="8" w:space="0" w:color="auto"/>
              <w:left w:val="nil"/>
              <w:bottom w:val="nil"/>
              <w:right w:val="single" w:sz="8" w:space="0" w:color="auto"/>
            </w:tcBorders>
            <w:shd w:val="clear" w:color="000000" w:fill="DBE5F1"/>
            <w:vAlign w:val="center"/>
            <w:hideMark/>
          </w:tcPr>
          <w:p w14:paraId="14532153"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 </w:t>
            </w:r>
          </w:p>
        </w:tc>
        <w:tc>
          <w:tcPr>
            <w:tcW w:w="1247" w:type="dxa"/>
            <w:tcBorders>
              <w:top w:val="single" w:sz="8" w:space="0" w:color="auto"/>
              <w:left w:val="nil"/>
              <w:bottom w:val="nil"/>
              <w:right w:val="single" w:sz="8" w:space="0" w:color="auto"/>
            </w:tcBorders>
            <w:shd w:val="clear" w:color="000000" w:fill="DBE5F1"/>
            <w:noWrap/>
            <w:vAlign w:val="center"/>
            <w:hideMark/>
          </w:tcPr>
          <w:p w14:paraId="543216A9"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 </w:t>
            </w:r>
          </w:p>
        </w:tc>
      </w:tr>
      <w:tr w:rsidR="00EA7EC1" w:rsidRPr="00B56AF6" w14:paraId="25747FEF" w14:textId="77777777" w:rsidTr="00666352">
        <w:trPr>
          <w:trHeight w:val="580"/>
        </w:trPr>
        <w:tc>
          <w:tcPr>
            <w:tcW w:w="1840" w:type="dxa"/>
            <w:vMerge/>
            <w:tcBorders>
              <w:top w:val="single" w:sz="8" w:space="0" w:color="auto"/>
              <w:left w:val="single" w:sz="8" w:space="0" w:color="auto"/>
              <w:bottom w:val="single" w:sz="8" w:space="0" w:color="000000"/>
              <w:right w:val="single" w:sz="8" w:space="0" w:color="auto"/>
            </w:tcBorders>
            <w:vAlign w:val="center"/>
            <w:hideMark/>
          </w:tcPr>
          <w:p w14:paraId="25D104D4" w14:textId="77777777" w:rsidR="00EA7EC1" w:rsidRPr="00B56AF6" w:rsidRDefault="00EA7EC1" w:rsidP="00666352">
            <w:pPr>
              <w:spacing w:line="240" w:lineRule="auto"/>
              <w:rPr>
                <w:rFonts w:ascii="Calibri" w:eastAsia="Times New Roman" w:hAnsi="Calibri" w:cs="Calibri"/>
                <w:b/>
                <w:bCs/>
                <w:lang w:val="ru-RU" w:eastAsia="ru-RU"/>
              </w:rPr>
            </w:pPr>
          </w:p>
        </w:tc>
        <w:tc>
          <w:tcPr>
            <w:tcW w:w="1572" w:type="dxa"/>
            <w:vMerge/>
            <w:tcBorders>
              <w:top w:val="single" w:sz="8" w:space="0" w:color="auto"/>
              <w:left w:val="single" w:sz="8" w:space="0" w:color="auto"/>
              <w:bottom w:val="single" w:sz="8" w:space="0" w:color="000000"/>
              <w:right w:val="single" w:sz="8" w:space="0" w:color="auto"/>
            </w:tcBorders>
            <w:vAlign w:val="center"/>
            <w:hideMark/>
          </w:tcPr>
          <w:p w14:paraId="5EB2FBC6" w14:textId="77777777" w:rsidR="00EA7EC1" w:rsidRPr="00B56AF6" w:rsidRDefault="00EA7EC1" w:rsidP="00666352">
            <w:pPr>
              <w:spacing w:line="240" w:lineRule="auto"/>
              <w:rPr>
                <w:rFonts w:ascii="Calibri" w:eastAsia="Times New Roman" w:hAnsi="Calibri" w:cs="Calibri"/>
                <w:b/>
                <w:bCs/>
                <w:lang w:val="ru-RU" w:eastAsia="ru-RU"/>
              </w:rPr>
            </w:pPr>
          </w:p>
        </w:tc>
        <w:tc>
          <w:tcPr>
            <w:tcW w:w="1418" w:type="dxa"/>
            <w:tcBorders>
              <w:top w:val="nil"/>
              <w:left w:val="nil"/>
              <w:bottom w:val="nil"/>
              <w:right w:val="single" w:sz="8" w:space="0" w:color="auto"/>
            </w:tcBorders>
            <w:shd w:val="clear" w:color="000000" w:fill="DBE5F1"/>
            <w:vAlign w:val="center"/>
            <w:hideMark/>
          </w:tcPr>
          <w:p w14:paraId="1371D511"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Expenditures in 2017</w:t>
            </w:r>
          </w:p>
        </w:tc>
        <w:tc>
          <w:tcPr>
            <w:tcW w:w="1427" w:type="dxa"/>
            <w:tcBorders>
              <w:top w:val="nil"/>
              <w:left w:val="nil"/>
              <w:bottom w:val="nil"/>
              <w:right w:val="single" w:sz="8" w:space="0" w:color="auto"/>
            </w:tcBorders>
            <w:shd w:val="clear" w:color="000000" w:fill="DBE5F1"/>
            <w:vAlign w:val="center"/>
            <w:hideMark/>
          </w:tcPr>
          <w:p w14:paraId="1107A381"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Expenditures in 2018</w:t>
            </w:r>
          </w:p>
        </w:tc>
        <w:tc>
          <w:tcPr>
            <w:tcW w:w="1427" w:type="dxa"/>
            <w:tcBorders>
              <w:top w:val="nil"/>
              <w:left w:val="nil"/>
              <w:bottom w:val="nil"/>
              <w:right w:val="single" w:sz="8" w:space="0" w:color="auto"/>
            </w:tcBorders>
            <w:shd w:val="clear" w:color="000000" w:fill="DBE5F1"/>
            <w:vAlign w:val="center"/>
            <w:hideMark/>
          </w:tcPr>
          <w:p w14:paraId="6D18336C"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Expenditures in 2019</w:t>
            </w:r>
          </w:p>
        </w:tc>
        <w:tc>
          <w:tcPr>
            <w:tcW w:w="1569" w:type="dxa"/>
            <w:tcBorders>
              <w:top w:val="nil"/>
              <w:left w:val="nil"/>
              <w:bottom w:val="nil"/>
              <w:right w:val="single" w:sz="8" w:space="0" w:color="auto"/>
            </w:tcBorders>
            <w:shd w:val="clear" w:color="000000" w:fill="DBE5F1"/>
            <w:vAlign w:val="center"/>
            <w:hideMark/>
          </w:tcPr>
          <w:p w14:paraId="5479B2D7" w14:textId="77777777"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Cumulative expenditures</w:t>
            </w:r>
          </w:p>
        </w:tc>
        <w:tc>
          <w:tcPr>
            <w:tcW w:w="1247" w:type="dxa"/>
            <w:tcBorders>
              <w:top w:val="nil"/>
              <w:left w:val="nil"/>
              <w:bottom w:val="nil"/>
              <w:right w:val="single" w:sz="8" w:space="0" w:color="auto"/>
            </w:tcBorders>
            <w:shd w:val="clear" w:color="000000" w:fill="DBE5F1"/>
            <w:noWrap/>
            <w:vAlign w:val="center"/>
            <w:hideMark/>
          </w:tcPr>
          <w:p w14:paraId="5BCEBEA4" w14:textId="26AF00FD" w:rsidR="00EA7EC1" w:rsidRPr="00B56AF6" w:rsidRDefault="00EA7EC1" w:rsidP="00666352">
            <w:pPr>
              <w:spacing w:line="240" w:lineRule="auto"/>
              <w:rPr>
                <w:rFonts w:ascii="Calibri" w:eastAsia="Times New Roman" w:hAnsi="Calibri" w:cs="Calibri"/>
                <w:b/>
                <w:bCs/>
                <w:lang w:val="ru-RU" w:eastAsia="ru-RU"/>
              </w:rPr>
            </w:pPr>
            <w:r w:rsidRPr="00B56AF6">
              <w:rPr>
                <w:rFonts w:ascii="Calibri" w:eastAsia="Times New Roman" w:hAnsi="Calibri" w:cs="Calibri"/>
                <w:b/>
                <w:bCs/>
                <w:lang w:val="ru-RU" w:eastAsia="ru-RU"/>
              </w:rPr>
              <w:t>Fund</w:t>
            </w:r>
            <w:proofErr w:type="spellStart"/>
            <w:r>
              <w:rPr>
                <w:rFonts w:ascii="Calibri" w:eastAsia="Times New Roman" w:hAnsi="Calibri" w:cs="Calibri"/>
                <w:b/>
                <w:bCs/>
                <w:lang w:eastAsia="ru-RU"/>
              </w:rPr>
              <w:t>ing</w:t>
            </w:r>
            <w:proofErr w:type="spellEnd"/>
            <w:r w:rsidRPr="00B56AF6">
              <w:rPr>
                <w:rFonts w:ascii="Calibri" w:eastAsia="Times New Roman" w:hAnsi="Calibri" w:cs="Calibri"/>
                <w:b/>
                <w:bCs/>
                <w:lang w:val="ru-RU" w:eastAsia="ru-RU"/>
              </w:rPr>
              <w:t xml:space="preserve"> balance</w:t>
            </w:r>
          </w:p>
        </w:tc>
      </w:tr>
      <w:tr w:rsidR="00EA7EC1" w:rsidRPr="00B56AF6" w14:paraId="2D97426A" w14:textId="77777777" w:rsidTr="00666352">
        <w:trPr>
          <w:trHeight w:val="300"/>
        </w:trPr>
        <w:tc>
          <w:tcPr>
            <w:tcW w:w="1840" w:type="dxa"/>
            <w:vMerge/>
            <w:tcBorders>
              <w:top w:val="single" w:sz="8" w:space="0" w:color="auto"/>
              <w:left w:val="single" w:sz="8" w:space="0" w:color="auto"/>
              <w:bottom w:val="single" w:sz="8" w:space="0" w:color="000000"/>
              <w:right w:val="single" w:sz="8" w:space="0" w:color="auto"/>
            </w:tcBorders>
            <w:vAlign w:val="center"/>
            <w:hideMark/>
          </w:tcPr>
          <w:p w14:paraId="015CABF3" w14:textId="77777777" w:rsidR="00EA7EC1" w:rsidRPr="00B56AF6" w:rsidRDefault="00EA7EC1" w:rsidP="00666352">
            <w:pPr>
              <w:spacing w:line="240" w:lineRule="auto"/>
              <w:rPr>
                <w:rFonts w:ascii="Calibri" w:eastAsia="Times New Roman" w:hAnsi="Calibri" w:cs="Calibri"/>
                <w:b/>
                <w:bCs/>
                <w:lang w:val="ru-RU" w:eastAsia="ru-RU"/>
              </w:rPr>
            </w:pPr>
          </w:p>
        </w:tc>
        <w:tc>
          <w:tcPr>
            <w:tcW w:w="1572" w:type="dxa"/>
            <w:vMerge/>
            <w:tcBorders>
              <w:top w:val="single" w:sz="8" w:space="0" w:color="auto"/>
              <w:left w:val="single" w:sz="8" w:space="0" w:color="auto"/>
              <w:bottom w:val="single" w:sz="8" w:space="0" w:color="000000"/>
              <w:right w:val="single" w:sz="8" w:space="0" w:color="auto"/>
            </w:tcBorders>
            <w:vAlign w:val="center"/>
            <w:hideMark/>
          </w:tcPr>
          <w:p w14:paraId="5B3D3EA0" w14:textId="77777777" w:rsidR="00EA7EC1" w:rsidRPr="00B56AF6" w:rsidRDefault="00EA7EC1" w:rsidP="00666352">
            <w:pPr>
              <w:spacing w:line="240" w:lineRule="auto"/>
              <w:rPr>
                <w:rFonts w:ascii="Calibri" w:eastAsia="Times New Roman" w:hAnsi="Calibri" w:cs="Calibri"/>
                <w:b/>
                <w:bCs/>
                <w:lang w:val="ru-RU" w:eastAsia="ru-RU"/>
              </w:rPr>
            </w:pPr>
          </w:p>
        </w:tc>
        <w:tc>
          <w:tcPr>
            <w:tcW w:w="1418" w:type="dxa"/>
            <w:tcBorders>
              <w:top w:val="nil"/>
              <w:left w:val="nil"/>
              <w:bottom w:val="single" w:sz="8" w:space="0" w:color="auto"/>
              <w:right w:val="single" w:sz="8" w:space="0" w:color="auto"/>
            </w:tcBorders>
            <w:shd w:val="clear" w:color="000000" w:fill="DBE5F1"/>
            <w:vAlign w:val="center"/>
            <w:hideMark/>
          </w:tcPr>
          <w:p w14:paraId="5798668D" w14:textId="4F8E9B10" w:rsidR="00EA7EC1" w:rsidRPr="00B56AF6" w:rsidRDefault="00EA7EC1" w:rsidP="00666352">
            <w:pPr>
              <w:spacing w:line="240" w:lineRule="auto"/>
              <w:rPr>
                <w:rFonts w:ascii="Calibri" w:eastAsia="Times New Roman" w:hAnsi="Calibri" w:cs="Calibri"/>
                <w:b/>
                <w:bCs/>
                <w:lang w:val="ru-RU" w:eastAsia="ru-RU"/>
              </w:rPr>
            </w:pPr>
          </w:p>
        </w:tc>
        <w:tc>
          <w:tcPr>
            <w:tcW w:w="1427" w:type="dxa"/>
            <w:tcBorders>
              <w:top w:val="nil"/>
              <w:left w:val="nil"/>
              <w:bottom w:val="single" w:sz="8" w:space="0" w:color="auto"/>
              <w:right w:val="single" w:sz="8" w:space="0" w:color="auto"/>
            </w:tcBorders>
            <w:shd w:val="clear" w:color="000000" w:fill="DBE5F1"/>
            <w:vAlign w:val="center"/>
            <w:hideMark/>
          </w:tcPr>
          <w:p w14:paraId="0CA32025" w14:textId="2CDF9F36" w:rsidR="00EA7EC1" w:rsidRPr="00B56AF6" w:rsidRDefault="00EA7EC1" w:rsidP="00666352">
            <w:pPr>
              <w:spacing w:line="240" w:lineRule="auto"/>
              <w:rPr>
                <w:rFonts w:ascii="Calibri" w:eastAsia="Times New Roman" w:hAnsi="Calibri" w:cs="Calibri"/>
                <w:b/>
                <w:bCs/>
                <w:lang w:val="ru-RU" w:eastAsia="ru-RU"/>
              </w:rPr>
            </w:pPr>
          </w:p>
        </w:tc>
        <w:tc>
          <w:tcPr>
            <w:tcW w:w="1427" w:type="dxa"/>
            <w:tcBorders>
              <w:top w:val="nil"/>
              <w:left w:val="nil"/>
              <w:bottom w:val="single" w:sz="8" w:space="0" w:color="auto"/>
              <w:right w:val="single" w:sz="8" w:space="0" w:color="auto"/>
            </w:tcBorders>
            <w:shd w:val="clear" w:color="000000" w:fill="DBE5F1"/>
            <w:vAlign w:val="center"/>
            <w:hideMark/>
          </w:tcPr>
          <w:p w14:paraId="6914D4A6" w14:textId="19EBB1C3" w:rsidR="00EA7EC1" w:rsidRPr="00B56AF6" w:rsidRDefault="00EA7EC1" w:rsidP="00666352">
            <w:pPr>
              <w:spacing w:line="240" w:lineRule="auto"/>
              <w:rPr>
                <w:rFonts w:ascii="Calibri" w:eastAsia="Times New Roman" w:hAnsi="Calibri" w:cs="Calibri"/>
                <w:b/>
                <w:bCs/>
                <w:lang w:val="ru-RU" w:eastAsia="ru-RU"/>
              </w:rPr>
            </w:pPr>
          </w:p>
        </w:tc>
        <w:tc>
          <w:tcPr>
            <w:tcW w:w="1569" w:type="dxa"/>
            <w:tcBorders>
              <w:top w:val="nil"/>
              <w:left w:val="nil"/>
              <w:bottom w:val="single" w:sz="8" w:space="0" w:color="auto"/>
              <w:right w:val="single" w:sz="8" w:space="0" w:color="auto"/>
            </w:tcBorders>
            <w:shd w:val="clear" w:color="000000" w:fill="DBE5F1"/>
            <w:vAlign w:val="center"/>
            <w:hideMark/>
          </w:tcPr>
          <w:p w14:paraId="5F2EE0C2" w14:textId="020F42D6" w:rsidR="00EA7EC1" w:rsidRPr="00B56AF6" w:rsidRDefault="00EA7EC1" w:rsidP="00666352">
            <w:pPr>
              <w:spacing w:line="240" w:lineRule="auto"/>
              <w:rPr>
                <w:rFonts w:ascii="Calibri" w:eastAsia="Times New Roman" w:hAnsi="Calibri" w:cs="Calibri"/>
                <w:b/>
                <w:bCs/>
                <w:lang w:val="ru-RU" w:eastAsia="ru-RU"/>
              </w:rPr>
            </w:pPr>
          </w:p>
        </w:tc>
        <w:tc>
          <w:tcPr>
            <w:tcW w:w="1247" w:type="dxa"/>
            <w:tcBorders>
              <w:top w:val="nil"/>
              <w:left w:val="nil"/>
              <w:bottom w:val="single" w:sz="8" w:space="0" w:color="auto"/>
              <w:right w:val="single" w:sz="8" w:space="0" w:color="auto"/>
            </w:tcBorders>
            <w:shd w:val="clear" w:color="000000" w:fill="DBE5F1"/>
            <w:noWrap/>
            <w:vAlign w:val="center"/>
            <w:hideMark/>
          </w:tcPr>
          <w:p w14:paraId="2471675E" w14:textId="1E83B9AD" w:rsidR="00EA7EC1" w:rsidRPr="00B56AF6" w:rsidRDefault="00EA7EC1" w:rsidP="00666352">
            <w:pPr>
              <w:spacing w:line="240" w:lineRule="auto"/>
              <w:rPr>
                <w:rFonts w:ascii="Calibri" w:eastAsia="Times New Roman" w:hAnsi="Calibri" w:cs="Calibri"/>
                <w:b/>
                <w:bCs/>
                <w:lang w:val="ru-RU" w:eastAsia="ru-RU"/>
              </w:rPr>
            </w:pPr>
          </w:p>
        </w:tc>
      </w:tr>
      <w:tr w:rsidR="00EA7EC1" w:rsidRPr="00B56AF6" w14:paraId="5CEF07D9" w14:textId="77777777" w:rsidTr="00666352">
        <w:trPr>
          <w:trHeight w:val="59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EDB9801"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Supplies &amp; Equipment</w:t>
            </w:r>
          </w:p>
        </w:tc>
        <w:tc>
          <w:tcPr>
            <w:tcW w:w="1572" w:type="dxa"/>
            <w:tcBorders>
              <w:top w:val="nil"/>
              <w:left w:val="nil"/>
              <w:bottom w:val="single" w:sz="8" w:space="0" w:color="auto"/>
              <w:right w:val="single" w:sz="8" w:space="0" w:color="auto"/>
            </w:tcBorders>
            <w:shd w:val="clear" w:color="auto" w:fill="auto"/>
            <w:noWrap/>
            <w:vAlign w:val="center"/>
            <w:hideMark/>
          </w:tcPr>
          <w:p w14:paraId="69631A61"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381417.99</w:t>
            </w:r>
          </w:p>
        </w:tc>
        <w:tc>
          <w:tcPr>
            <w:tcW w:w="1418" w:type="dxa"/>
            <w:tcBorders>
              <w:top w:val="nil"/>
              <w:left w:val="nil"/>
              <w:bottom w:val="single" w:sz="8" w:space="0" w:color="auto"/>
              <w:right w:val="single" w:sz="8" w:space="0" w:color="auto"/>
            </w:tcBorders>
            <w:shd w:val="clear" w:color="auto" w:fill="auto"/>
            <w:vAlign w:val="center"/>
            <w:hideMark/>
          </w:tcPr>
          <w:p w14:paraId="19F7E809"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0</w:t>
            </w:r>
          </w:p>
        </w:tc>
        <w:tc>
          <w:tcPr>
            <w:tcW w:w="1427" w:type="dxa"/>
            <w:tcBorders>
              <w:top w:val="nil"/>
              <w:left w:val="nil"/>
              <w:bottom w:val="single" w:sz="8" w:space="0" w:color="auto"/>
              <w:right w:val="single" w:sz="8" w:space="0" w:color="auto"/>
            </w:tcBorders>
            <w:shd w:val="clear" w:color="auto" w:fill="auto"/>
            <w:vAlign w:val="center"/>
            <w:hideMark/>
          </w:tcPr>
          <w:p w14:paraId="568D7138"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174224.64</w:t>
            </w:r>
          </w:p>
        </w:tc>
        <w:tc>
          <w:tcPr>
            <w:tcW w:w="1427" w:type="dxa"/>
            <w:tcBorders>
              <w:top w:val="nil"/>
              <w:left w:val="nil"/>
              <w:bottom w:val="single" w:sz="8" w:space="0" w:color="auto"/>
              <w:right w:val="single" w:sz="8" w:space="0" w:color="auto"/>
            </w:tcBorders>
            <w:shd w:val="clear" w:color="auto" w:fill="auto"/>
            <w:vAlign w:val="center"/>
            <w:hideMark/>
          </w:tcPr>
          <w:p w14:paraId="0B3D43EB"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234 700.75</w:t>
            </w:r>
          </w:p>
        </w:tc>
        <w:tc>
          <w:tcPr>
            <w:tcW w:w="1569" w:type="dxa"/>
            <w:tcBorders>
              <w:top w:val="nil"/>
              <w:left w:val="nil"/>
              <w:bottom w:val="single" w:sz="8" w:space="0" w:color="auto"/>
              <w:right w:val="single" w:sz="8" w:space="0" w:color="auto"/>
            </w:tcBorders>
            <w:shd w:val="clear" w:color="auto" w:fill="auto"/>
            <w:vAlign w:val="center"/>
            <w:hideMark/>
          </w:tcPr>
          <w:p w14:paraId="4863484A"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408925.39</w:t>
            </w:r>
          </w:p>
        </w:tc>
        <w:tc>
          <w:tcPr>
            <w:tcW w:w="1247" w:type="dxa"/>
            <w:tcBorders>
              <w:top w:val="nil"/>
              <w:left w:val="nil"/>
              <w:bottom w:val="single" w:sz="8" w:space="0" w:color="auto"/>
              <w:right w:val="single" w:sz="8" w:space="0" w:color="auto"/>
            </w:tcBorders>
            <w:shd w:val="clear" w:color="auto" w:fill="auto"/>
            <w:vAlign w:val="center"/>
            <w:hideMark/>
          </w:tcPr>
          <w:p w14:paraId="23D92862" w14:textId="6625B49B" w:rsidR="00EA7EC1" w:rsidRPr="00EA7EC1" w:rsidRDefault="00EA7EC1" w:rsidP="00666352">
            <w:pPr>
              <w:spacing w:line="240" w:lineRule="auto"/>
              <w:jc w:val="center"/>
              <w:rPr>
                <w:rFonts w:ascii="Calibri" w:eastAsia="Times New Roman" w:hAnsi="Calibri" w:cs="Calibri"/>
                <w:lang w:eastAsia="ru-RU"/>
              </w:rPr>
            </w:pPr>
            <w:r>
              <w:rPr>
                <w:rFonts w:ascii="Calibri" w:eastAsia="Times New Roman" w:hAnsi="Calibri" w:cs="Calibri"/>
                <w:lang w:eastAsia="ru-RU"/>
              </w:rPr>
              <w:t>0</w:t>
            </w:r>
          </w:p>
        </w:tc>
      </w:tr>
      <w:tr w:rsidR="00EA7EC1" w:rsidRPr="00B56AF6" w14:paraId="2B3E7E93" w14:textId="77777777" w:rsidTr="00666352">
        <w:trPr>
          <w:trHeight w:val="88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90CFE46"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Personnel (consultants, travel)</w:t>
            </w:r>
          </w:p>
        </w:tc>
        <w:tc>
          <w:tcPr>
            <w:tcW w:w="1572" w:type="dxa"/>
            <w:tcBorders>
              <w:top w:val="nil"/>
              <w:left w:val="nil"/>
              <w:bottom w:val="single" w:sz="8" w:space="0" w:color="auto"/>
              <w:right w:val="single" w:sz="8" w:space="0" w:color="auto"/>
            </w:tcBorders>
            <w:shd w:val="clear" w:color="auto" w:fill="auto"/>
            <w:noWrap/>
            <w:vAlign w:val="center"/>
            <w:hideMark/>
          </w:tcPr>
          <w:p w14:paraId="6283B997"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549350</w:t>
            </w:r>
          </w:p>
        </w:tc>
        <w:tc>
          <w:tcPr>
            <w:tcW w:w="1418" w:type="dxa"/>
            <w:tcBorders>
              <w:top w:val="nil"/>
              <w:left w:val="nil"/>
              <w:bottom w:val="single" w:sz="8" w:space="0" w:color="auto"/>
              <w:right w:val="single" w:sz="8" w:space="0" w:color="auto"/>
            </w:tcBorders>
            <w:shd w:val="clear" w:color="auto" w:fill="auto"/>
            <w:vAlign w:val="center"/>
            <w:hideMark/>
          </w:tcPr>
          <w:p w14:paraId="7273C0DA"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12356.41</w:t>
            </w:r>
          </w:p>
        </w:tc>
        <w:tc>
          <w:tcPr>
            <w:tcW w:w="1427" w:type="dxa"/>
            <w:tcBorders>
              <w:top w:val="nil"/>
              <w:left w:val="nil"/>
              <w:bottom w:val="single" w:sz="8" w:space="0" w:color="auto"/>
              <w:right w:val="single" w:sz="8" w:space="0" w:color="auto"/>
            </w:tcBorders>
            <w:shd w:val="clear" w:color="auto" w:fill="auto"/>
            <w:vAlign w:val="center"/>
            <w:hideMark/>
          </w:tcPr>
          <w:p w14:paraId="5DBA53B8"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85645.74</w:t>
            </w:r>
          </w:p>
        </w:tc>
        <w:tc>
          <w:tcPr>
            <w:tcW w:w="1427" w:type="dxa"/>
            <w:tcBorders>
              <w:top w:val="nil"/>
              <w:left w:val="nil"/>
              <w:bottom w:val="single" w:sz="8" w:space="0" w:color="auto"/>
              <w:right w:val="single" w:sz="8" w:space="0" w:color="auto"/>
            </w:tcBorders>
            <w:shd w:val="clear" w:color="auto" w:fill="auto"/>
            <w:vAlign w:val="center"/>
            <w:hideMark/>
          </w:tcPr>
          <w:p w14:paraId="502AA2AB"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408 130.34</w:t>
            </w:r>
          </w:p>
        </w:tc>
        <w:tc>
          <w:tcPr>
            <w:tcW w:w="1569" w:type="dxa"/>
            <w:tcBorders>
              <w:top w:val="nil"/>
              <w:left w:val="nil"/>
              <w:bottom w:val="single" w:sz="8" w:space="0" w:color="auto"/>
              <w:right w:val="single" w:sz="8" w:space="0" w:color="auto"/>
            </w:tcBorders>
            <w:shd w:val="clear" w:color="auto" w:fill="auto"/>
            <w:vAlign w:val="center"/>
            <w:hideMark/>
          </w:tcPr>
          <w:p w14:paraId="0EAF5862"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506132.49</w:t>
            </w:r>
          </w:p>
        </w:tc>
        <w:tc>
          <w:tcPr>
            <w:tcW w:w="1247" w:type="dxa"/>
            <w:tcBorders>
              <w:top w:val="nil"/>
              <w:left w:val="nil"/>
              <w:bottom w:val="single" w:sz="8" w:space="0" w:color="auto"/>
              <w:right w:val="single" w:sz="8" w:space="0" w:color="auto"/>
            </w:tcBorders>
            <w:shd w:val="clear" w:color="auto" w:fill="auto"/>
            <w:vAlign w:val="center"/>
            <w:hideMark/>
          </w:tcPr>
          <w:p w14:paraId="77DE6E68"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43217.51</w:t>
            </w:r>
          </w:p>
        </w:tc>
      </w:tr>
      <w:tr w:rsidR="00EA7EC1" w:rsidRPr="00B56AF6" w14:paraId="0C24C01A" w14:textId="77777777" w:rsidTr="00666352">
        <w:trPr>
          <w:trHeight w:val="59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78A8B5F"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Training of counterparts</w:t>
            </w:r>
          </w:p>
        </w:tc>
        <w:tc>
          <w:tcPr>
            <w:tcW w:w="1572" w:type="dxa"/>
            <w:tcBorders>
              <w:top w:val="nil"/>
              <w:left w:val="nil"/>
              <w:bottom w:val="single" w:sz="8" w:space="0" w:color="auto"/>
              <w:right w:val="single" w:sz="8" w:space="0" w:color="auto"/>
            </w:tcBorders>
            <w:shd w:val="clear" w:color="auto" w:fill="auto"/>
            <w:noWrap/>
            <w:vAlign w:val="center"/>
            <w:hideMark/>
          </w:tcPr>
          <w:p w14:paraId="3911774E"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492050</w:t>
            </w:r>
          </w:p>
        </w:tc>
        <w:tc>
          <w:tcPr>
            <w:tcW w:w="1418" w:type="dxa"/>
            <w:tcBorders>
              <w:top w:val="nil"/>
              <w:left w:val="nil"/>
              <w:bottom w:val="single" w:sz="8" w:space="0" w:color="auto"/>
              <w:right w:val="single" w:sz="8" w:space="0" w:color="auto"/>
            </w:tcBorders>
            <w:shd w:val="clear" w:color="auto" w:fill="auto"/>
            <w:vAlign w:val="center"/>
            <w:hideMark/>
          </w:tcPr>
          <w:p w14:paraId="6E1AC339"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8677.25</w:t>
            </w:r>
          </w:p>
        </w:tc>
        <w:tc>
          <w:tcPr>
            <w:tcW w:w="1427" w:type="dxa"/>
            <w:tcBorders>
              <w:top w:val="nil"/>
              <w:left w:val="nil"/>
              <w:bottom w:val="single" w:sz="8" w:space="0" w:color="auto"/>
              <w:right w:val="single" w:sz="8" w:space="0" w:color="auto"/>
            </w:tcBorders>
            <w:shd w:val="clear" w:color="auto" w:fill="auto"/>
            <w:vAlign w:val="center"/>
            <w:hideMark/>
          </w:tcPr>
          <w:p w14:paraId="13C06463"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306103.1</w:t>
            </w:r>
          </w:p>
        </w:tc>
        <w:tc>
          <w:tcPr>
            <w:tcW w:w="1427" w:type="dxa"/>
            <w:tcBorders>
              <w:top w:val="nil"/>
              <w:left w:val="nil"/>
              <w:bottom w:val="single" w:sz="8" w:space="0" w:color="auto"/>
              <w:right w:val="single" w:sz="8" w:space="0" w:color="auto"/>
            </w:tcBorders>
            <w:shd w:val="clear" w:color="auto" w:fill="auto"/>
            <w:vAlign w:val="center"/>
            <w:hideMark/>
          </w:tcPr>
          <w:p w14:paraId="56D7D50C"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137 681.28</w:t>
            </w:r>
          </w:p>
        </w:tc>
        <w:tc>
          <w:tcPr>
            <w:tcW w:w="1569" w:type="dxa"/>
            <w:tcBorders>
              <w:top w:val="nil"/>
              <w:left w:val="nil"/>
              <w:bottom w:val="single" w:sz="8" w:space="0" w:color="auto"/>
              <w:right w:val="single" w:sz="8" w:space="0" w:color="auto"/>
            </w:tcBorders>
            <w:shd w:val="clear" w:color="auto" w:fill="auto"/>
            <w:vAlign w:val="center"/>
            <w:hideMark/>
          </w:tcPr>
          <w:p w14:paraId="31151835"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452461.63</w:t>
            </w:r>
          </w:p>
        </w:tc>
        <w:tc>
          <w:tcPr>
            <w:tcW w:w="1247" w:type="dxa"/>
            <w:tcBorders>
              <w:top w:val="nil"/>
              <w:left w:val="nil"/>
              <w:bottom w:val="single" w:sz="8" w:space="0" w:color="auto"/>
              <w:right w:val="single" w:sz="8" w:space="0" w:color="auto"/>
            </w:tcBorders>
            <w:shd w:val="clear" w:color="auto" w:fill="auto"/>
            <w:vAlign w:val="center"/>
            <w:hideMark/>
          </w:tcPr>
          <w:p w14:paraId="114E83D8"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39588.37</w:t>
            </w:r>
          </w:p>
        </w:tc>
      </w:tr>
      <w:tr w:rsidR="00EA7EC1" w:rsidRPr="00B56AF6" w14:paraId="02B519F7" w14:textId="77777777" w:rsidTr="00666352">
        <w:trPr>
          <w:trHeight w:val="880"/>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8EA559F"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Information and communication materials</w:t>
            </w:r>
          </w:p>
        </w:tc>
        <w:tc>
          <w:tcPr>
            <w:tcW w:w="1572" w:type="dxa"/>
            <w:tcBorders>
              <w:top w:val="nil"/>
              <w:left w:val="nil"/>
              <w:bottom w:val="single" w:sz="8" w:space="0" w:color="auto"/>
              <w:right w:val="single" w:sz="8" w:space="0" w:color="auto"/>
            </w:tcBorders>
            <w:shd w:val="clear" w:color="auto" w:fill="auto"/>
            <w:noWrap/>
            <w:vAlign w:val="center"/>
            <w:hideMark/>
          </w:tcPr>
          <w:p w14:paraId="50E3AD19"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586550</w:t>
            </w:r>
          </w:p>
        </w:tc>
        <w:tc>
          <w:tcPr>
            <w:tcW w:w="1418" w:type="dxa"/>
            <w:tcBorders>
              <w:top w:val="nil"/>
              <w:left w:val="nil"/>
              <w:bottom w:val="single" w:sz="8" w:space="0" w:color="auto"/>
              <w:right w:val="single" w:sz="8" w:space="0" w:color="auto"/>
            </w:tcBorders>
            <w:shd w:val="clear" w:color="auto" w:fill="auto"/>
            <w:vAlign w:val="center"/>
            <w:hideMark/>
          </w:tcPr>
          <w:p w14:paraId="49746722"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0</w:t>
            </w:r>
          </w:p>
        </w:tc>
        <w:tc>
          <w:tcPr>
            <w:tcW w:w="1427" w:type="dxa"/>
            <w:tcBorders>
              <w:top w:val="nil"/>
              <w:left w:val="nil"/>
              <w:bottom w:val="single" w:sz="8" w:space="0" w:color="auto"/>
              <w:right w:val="single" w:sz="8" w:space="0" w:color="auto"/>
            </w:tcBorders>
            <w:shd w:val="clear" w:color="auto" w:fill="auto"/>
            <w:vAlign w:val="center"/>
            <w:hideMark/>
          </w:tcPr>
          <w:p w14:paraId="11A54F08"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78054.55</w:t>
            </w:r>
          </w:p>
        </w:tc>
        <w:tc>
          <w:tcPr>
            <w:tcW w:w="1427" w:type="dxa"/>
            <w:tcBorders>
              <w:top w:val="nil"/>
              <w:left w:val="nil"/>
              <w:bottom w:val="single" w:sz="8" w:space="0" w:color="auto"/>
              <w:right w:val="single" w:sz="8" w:space="0" w:color="auto"/>
            </w:tcBorders>
            <w:shd w:val="clear" w:color="auto" w:fill="auto"/>
            <w:vAlign w:val="center"/>
            <w:hideMark/>
          </w:tcPr>
          <w:p w14:paraId="0DD5AAEB"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44119.65</w:t>
            </w:r>
          </w:p>
        </w:tc>
        <w:tc>
          <w:tcPr>
            <w:tcW w:w="1569" w:type="dxa"/>
            <w:tcBorders>
              <w:top w:val="nil"/>
              <w:left w:val="nil"/>
              <w:bottom w:val="single" w:sz="8" w:space="0" w:color="auto"/>
              <w:right w:val="single" w:sz="8" w:space="0" w:color="auto"/>
            </w:tcBorders>
            <w:shd w:val="clear" w:color="auto" w:fill="auto"/>
            <w:vAlign w:val="center"/>
            <w:hideMark/>
          </w:tcPr>
          <w:p w14:paraId="590AB803"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122174.2</w:t>
            </w:r>
          </w:p>
        </w:tc>
        <w:tc>
          <w:tcPr>
            <w:tcW w:w="1247" w:type="dxa"/>
            <w:tcBorders>
              <w:top w:val="nil"/>
              <w:left w:val="nil"/>
              <w:bottom w:val="single" w:sz="8" w:space="0" w:color="auto"/>
              <w:right w:val="single" w:sz="8" w:space="0" w:color="auto"/>
            </w:tcBorders>
            <w:shd w:val="clear" w:color="auto" w:fill="auto"/>
            <w:vAlign w:val="center"/>
            <w:hideMark/>
          </w:tcPr>
          <w:p w14:paraId="0B421F3D"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464375.8</w:t>
            </w:r>
          </w:p>
        </w:tc>
      </w:tr>
      <w:tr w:rsidR="00EA7EC1" w:rsidRPr="00B56AF6" w14:paraId="2FD97804" w14:textId="77777777" w:rsidTr="00666352">
        <w:trPr>
          <w:trHeight w:val="530"/>
        </w:trPr>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78B1D20C" w14:textId="77777777" w:rsidR="00EA7EC1" w:rsidRPr="00B56AF6" w:rsidRDefault="00EA7EC1" w:rsidP="00666352">
            <w:pPr>
              <w:spacing w:line="240" w:lineRule="auto"/>
              <w:jc w:val="center"/>
              <w:rPr>
                <w:rFonts w:ascii="Calibri" w:eastAsia="Times New Roman" w:hAnsi="Calibri" w:cs="Calibri"/>
                <w:lang w:eastAsia="ru-RU"/>
              </w:rPr>
            </w:pPr>
            <w:r w:rsidRPr="00B56AF6">
              <w:rPr>
                <w:rFonts w:ascii="Calibri" w:eastAsia="Times New Roman" w:hAnsi="Calibri" w:cs="Calibri"/>
                <w:lang w:eastAsia="ru-RU"/>
              </w:rPr>
              <w:t>Operational expenses (miscellaneous services &amp; supplies)</w:t>
            </w:r>
          </w:p>
        </w:tc>
        <w:tc>
          <w:tcPr>
            <w:tcW w:w="157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414D7"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235632</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B305E09"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37575.98</w:t>
            </w:r>
          </w:p>
        </w:tc>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14:paraId="6994689E"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70760.73</w:t>
            </w:r>
          </w:p>
        </w:tc>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14:paraId="7D7E5E12" w14:textId="77777777" w:rsidR="00EA7EC1" w:rsidRPr="00B56AF6" w:rsidRDefault="00EA7EC1" w:rsidP="00666352">
            <w:pPr>
              <w:spacing w:line="240" w:lineRule="auto"/>
              <w:jc w:val="center"/>
              <w:rPr>
                <w:rFonts w:ascii="Calibri" w:eastAsia="Times New Roman" w:hAnsi="Calibri" w:cs="Calibri"/>
                <w:lang w:val="ru-RU" w:eastAsia="ru-RU"/>
              </w:rPr>
            </w:pPr>
            <w:r w:rsidRPr="00B56AF6">
              <w:rPr>
                <w:rFonts w:ascii="Calibri" w:eastAsia="Times New Roman" w:hAnsi="Calibri" w:cs="Calibri"/>
                <w:lang w:val="ru-RU" w:eastAsia="ru-RU"/>
              </w:rPr>
              <w:t>48 969.57</w:t>
            </w:r>
          </w:p>
        </w:tc>
        <w:tc>
          <w:tcPr>
            <w:tcW w:w="1569" w:type="dxa"/>
            <w:vMerge w:val="restart"/>
            <w:tcBorders>
              <w:top w:val="nil"/>
              <w:left w:val="single" w:sz="8" w:space="0" w:color="auto"/>
              <w:bottom w:val="single" w:sz="8" w:space="0" w:color="000000"/>
              <w:right w:val="single" w:sz="8" w:space="0" w:color="auto"/>
            </w:tcBorders>
            <w:shd w:val="clear" w:color="auto" w:fill="auto"/>
            <w:vAlign w:val="center"/>
            <w:hideMark/>
          </w:tcPr>
          <w:p w14:paraId="73EBCF39" w14:textId="38D63981" w:rsidR="00EA7EC1" w:rsidRPr="00A51E05" w:rsidRDefault="00A51E05" w:rsidP="00666352">
            <w:pPr>
              <w:spacing w:line="240" w:lineRule="auto"/>
              <w:jc w:val="center"/>
              <w:rPr>
                <w:rFonts w:ascii="Calibri" w:eastAsia="Times New Roman" w:hAnsi="Calibri" w:cs="Calibri"/>
                <w:lang w:eastAsia="ru-RU"/>
              </w:rPr>
            </w:pPr>
            <w:r>
              <w:rPr>
                <w:rFonts w:ascii="Calibri" w:eastAsia="Times New Roman" w:hAnsi="Calibri" w:cs="Calibri"/>
                <w:lang w:eastAsia="ru-RU"/>
              </w:rPr>
              <w:t>156656.05</w:t>
            </w:r>
          </w:p>
        </w:tc>
        <w:tc>
          <w:tcPr>
            <w:tcW w:w="1247" w:type="dxa"/>
            <w:vMerge w:val="restart"/>
            <w:tcBorders>
              <w:top w:val="nil"/>
              <w:left w:val="single" w:sz="8" w:space="0" w:color="auto"/>
              <w:bottom w:val="single" w:sz="8" w:space="0" w:color="000000"/>
              <w:right w:val="single" w:sz="8" w:space="0" w:color="auto"/>
            </w:tcBorders>
            <w:shd w:val="clear" w:color="auto" w:fill="auto"/>
            <w:vAlign w:val="center"/>
            <w:hideMark/>
          </w:tcPr>
          <w:p w14:paraId="3879B31F" w14:textId="32959739" w:rsidR="00EA7EC1" w:rsidRPr="00A51E05" w:rsidRDefault="00EA7EC1" w:rsidP="00666352">
            <w:pPr>
              <w:spacing w:line="240" w:lineRule="auto"/>
              <w:jc w:val="center"/>
              <w:rPr>
                <w:rFonts w:ascii="Calibri" w:eastAsia="Times New Roman" w:hAnsi="Calibri" w:cs="Calibri"/>
                <w:lang w:eastAsia="ru-RU"/>
              </w:rPr>
            </w:pPr>
            <w:r w:rsidRPr="00B56AF6">
              <w:rPr>
                <w:rFonts w:ascii="Calibri" w:eastAsia="Times New Roman" w:hAnsi="Calibri" w:cs="Calibri"/>
                <w:lang w:val="ru-RU" w:eastAsia="ru-RU"/>
              </w:rPr>
              <w:t>78</w:t>
            </w:r>
            <w:r w:rsidR="00A51E05">
              <w:rPr>
                <w:rFonts w:ascii="Calibri" w:eastAsia="Times New Roman" w:hAnsi="Calibri" w:cs="Calibri"/>
                <w:lang w:eastAsia="ru-RU"/>
              </w:rPr>
              <w:t>97</w:t>
            </w:r>
            <w:r w:rsidRPr="00B56AF6">
              <w:rPr>
                <w:rFonts w:ascii="Calibri" w:eastAsia="Times New Roman" w:hAnsi="Calibri" w:cs="Calibri"/>
                <w:lang w:val="ru-RU" w:eastAsia="ru-RU"/>
              </w:rPr>
              <w:t>5.</w:t>
            </w:r>
            <w:r w:rsidR="00A51E05">
              <w:rPr>
                <w:rFonts w:ascii="Calibri" w:eastAsia="Times New Roman" w:hAnsi="Calibri" w:cs="Calibri"/>
                <w:lang w:eastAsia="ru-RU"/>
              </w:rPr>
              <w:t>95</w:t>
            </w:r>
          </w:p>
        </w:tc>
      </w:tr>
      <w:tr w:rsidR="00EA7EC1" w:rsidRPr="00B56AF6" w14:paraId="6FD228A7" w14:textId="77777777" w:rsidTr="00666352">
        <w:trPr>
          <w:trHeight w:val="1090"/>
        </w:trPr>
        <w:tc>
          <w:tcPr>
            <w:tcW w:w="1840" w:type="dxa"/>
            <w:vMerge/>
            <w:tcBorders>
              <w:top w:val="nil"/>
              <w:left w:val="single" w:sz="8" w:space="0" w:color="auto"/>
              <w:bottom w:val="single" w:sz="8" w:space="0" w:color="000000"/>
              <w:right w:val="single" w:sz="8" w:space="0" w:color="auto"/>
            </w:tcBorders>
            <w:vAlign w:val="center"/>
            <w:hideMark/>
          </w:tcPr>
          <w:p w14:paraId="44DDFD6E" w14:textId="77777777" w:rsidR="00EA7EC1" w:rsidRPr="00B56AF6" w:rsidRDefault="00EA7EC1" w:rsidP="00666352">
            <w:pPr>
              <w:spacing w:line="240" w:lineRule="auto"/>
              <w:rPr>
                <w:rFonts w:ascii="Calibri" w:eastAsia="Times New Roman" w:hAnsi="Calibri" w:cs="Calibri"/>
                <w:lang w:val="ru-RU" w:eastAsia="ru-RU"/>
              </w:rPr>
            </w:pPr>
          </w:p>
        </w:tc>
        <w:tc>
          <w:tcPr>
            <w:tcW w:w="1572" w:type="dxa"/>
            <w:vMerge/>
            <w:tcBorders>
              <w:top w:val="nil"/>
              <w:left w:val="single" w:sz="8" w:space="0" w:color="auto"/>
              <w:bottom w:val="single" w:sz="8" w:space="0" w:color="000000"/>
              <w:right w:val="single" w:sz="8" w:space="0" w:color="auto"/>
            </w:tcBorders>
            <w:vAlign w:val="center"/>
            <w:hideMark/>
          </w:tcPr>
          <w:p w14:paraId="135045D9" w14:textId="77777777" w:rsidR="00EA7EC1" w:rsidRPr="00B56AF6" w:rsidRDefault="00EA7EC1" w:rsidP="00666352">
            <w:pPr>
              <w:spacing w:line="240" w:lineRule="auto"/>
              <w:rPr>
                <w:rFonts w:ascii="Calibri" w:eastAsia="Times New Roman" w:hAnsi="Calibri" w:cs="Calibri"/>
                <w:lang w:val="ru-RU"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099443FE" w14:textId="77777777" w:rsidR="00EA7EC1" w:rsidRPr="00B56AF6" w:rsidRDefault="00EA7EC1" w:rsidP="00666352">
            <w:pPr>
              <w:spacing w:line="240" w:lineRule="auto"/>
              <w:rPr>
                <w:rFonts w:ascii="Calibri" w:eastAsia="Times New Roman" w:hAnsi="Calibri" w:cs="Calibri"/>
                <w:lang w:val="ru-RU" w:eastAsia="ru-RU"/>
              </w:rPr>
            </w:pPr>
          </w:p>
        </w:tc>
        <w:tc>
          <w:tcPr>
            <w:tcW w:w="1427" w:type="dxa"/>
            <w:vMerge/>
            <w:tcBorders>
              <w:top w:val="nil"/>
              <w:left w:val="single" w:sz="8" w:space="0" w:color="auto"/>
              <w:bottom w:val="single" w:sz="8" w:space="0" w:color="000000"/>
              <w:right w:val="single" w:sz="8" w:space="0" w:color="auto"/>
            </w:tcBorders>
            <w:vAlign w:val="center"/>
            <w:hideMark/>
          </w:tcPr>
          <w:p w14:paraId="1801168E" w14:textId="77777777" w:rsidR="00EA7EC1" w:rsidRPr="00B56AF6" w:rsidRDefault="00EA7EC1" w:rsidP="00666352">
            <w:pPr>
              <w:spacing w:line="240" w:lineRule="auto"/>
              <w:rPr>
                <w:rFonts w:ascii="Calibri" w:eastAsia="Times New Roman" w:hAnsi="Calibri" w:cs="Calibri"/>
                <w:lang w:val="ru-RU" w:eastAsia="ru-RU"/>
              </w:rPr>
            </w:pPr>
          </w:p>
        </w:tc>
        <w:tc>
          <w:tcPr>
            <w:tcW w:w="1427" w:type="dxa"/>
            <w:vMerge/>
            <w:tcBorders>
              <w:top w:val="nil"/>
              <w:left w:val="single" w:sz="8" w:space="0" w:color="auto"/>
              <w:bottom w:val="single" w:sz="8" w:space="0" w:color="000000"/>
              <w:right w:val="single" w:sz="8" w:space="0" w:color="auto"/>
            </w:tcBorders>
            <w:vAlign w:val="center"/>
            <w:hideMark/>
          </w:tcPr>
          <w:p w14:paraId="7CCB10A9" w14:textId="77777777" w:rsidR="00EA7EC1" w:rsidRPr="00B56AF6" w:rsidRDefault="00EA7EC1" w:rsidP="00666352">
            <w:pPr>
              <w:spacing w:line="240" w:lineRule="auto"/>
              <w:rPr>
                <w:rFonts w:ascii="Calibri" w:eastAsia="Times New Roman" w:hAnsi="Calibri" w:cs="Calibri"/>
                <w:lang w:val="ru-RU" w:eastAsia="ru-RU"/>
              </w:rPr>
            </w:pPr>
          </w:p>
        </w:tc>
        <w:tc>
          <w:tcPr>
            <w:tcW w:w="1569" w:type="dxa"/>
            <w:vMerge/>
            <w:tcBorders>
              <w:top w:val="nil"/>
              <w:left w:val="single" w:sz="8" w:space="0" w:color="auto"/>
              <w:bottom w:val="single" w:sz="8" w:space="0" w:color="000000"/>
              <w:right w:val="single" w:sz="8" w:space="0" w:color="auto"/>
            </w:tcBorders>
            <w:vAlign w:val="center"/>
            <w:hideMark/>
          </w:tcPr>
          <w:p w14:paraId="154B23C0" w14:textId="77777777" w:rsidR="00EA7EC1" w:rsidRPr="00B56AF6" w:rsidRDefault="00EA7EC1" w:rsidP="00666352">
            <w:pPr>
              <w:spacing w:line="240" w:lineRule="auto"/>
              <w:rPr>
                <w:rFonts w:ascii="Calibri" w:eastAsia="Times New Roman" w:hAnsi="Calibri" w:cs="Calibri"/>
                <w:lang w:val="ru-RU" w:eastAsia="ru-RU"/>
              </w:rPr>
            </w:pPr>
          </w:p>
        </w:tc>
        <w:tc>
          <w:tcPr>
            <w:tcW w:w="1247" w:type="dxa"/>
            <w:vMerge/>
            <w:tcBorders>
              <w:top w:val="nil"/>
              <w:left w:val="single" w:sz="8" w:space="0" w:color="auto"/>
              <w:bottom w:val="single" w:sz="8" w:space="0" w:color="000000"/>
              <w:right w:val="single" w:sz="8" w:space="0" w:color="auto"/>
            </w:tcBorders>
            <w:vAlign w:val="center"/>
            <w:hideMark/>
          </w:tcPr>
          <w:p w14:paraId="7EA73611" w14:textId="77777777" w:rsidR="00EA7EC1" w:rsidRPr="00B56AF6" w:rsidRDefault="00EA7EC1" w:rsidP="00666352">
            <w:pPr>
              <w:spacing w:line="240" w:lineRule="auto"/>
              <w:rPr>
                <w:rFonts w:ascii="Calibri" w:eastAsia="Times New Roman" w:hAnsi="Calibri" w:cs="Calibri"/>
                <w:lang w:val="ru-RU" w:eastAsia="ru-RU"/>
              </w:rPr>
            </w:pPr>
          </w:p>
        </w:tc>
      </w:tr>
      <w:tr w:rsidR="00EA7EC1" w:rsidRPr="00B56AF6" w14:paraId="22D4A124" w14:textId="77777777" w:rsidTr="00666352">
        <w:trPr>
          <w:trHeight w:val="750"/>
        </w:trPr>
        <w:tc>
          <w:tcPr>
            <w:tcW w:w="1840" w:type="dxa"/>
            <w:tcBorders>
              <w:top w:val="nil"/>
              <w:left w:val="single" w:sz="8" w:space="0" w:color="auto"/>
              <w:bottom w:val="single" w:sz="8" w:space="0" w:color="auto"/>
              <w:right w:val="single" w:sz="8" w:space="0" w:color="auto"/>
            </w:tcBorders>
            <w:shd w:val="clear" w:color="000000" w:fill="00B0F0"/>
            <w:vAlign w:val="center"/>
            <w:hideMark/>
          </w:tcPr>
          <w:p w14:paraId="6C6E7FE2" w14:textId="77777777" w:rsidR="00EA7EC1" w:rsidRPr="00A51E05" w:rsidRDefault="00EA7EC1" w:rsidP="00666352">
            <w:pPr>
              <w:spacing w:line="240" w:lineRule="auto"/>
              <w:jc w:val="center"/>
              <w:rPr>
                <w:rFonts w:ascii="Calibri" w:eastAsia="Times New Roman" w:hAnsi="Calibri" w:cs="Calibri"/>
                <w:b/>
                <w:bCs/>
                <w:i/>
                <w:iCs/>
                <w:color w:val="FFFFFF"/>
                <w:sz w:val="24"/>
                <w:szCs w:val="28"/>
                <w:lang w:val="ru-RU" w:eastAsia="ru-RU"/>
              </w:rPr>
            </w:pPr>
            <w:r w:rsidRPr="00A51E05">
              <w:rPr>
                <w:rFonts w:ascii="Calibri" w:eastAsia="Times New Roman" w:hAnsi="Calibri" w:cs="Calibri"/>
                <w:b/>
                <w:bCs/>
                <w:i/>
                <w:iCs/>
                <w:color w:val="FFFFFF"/>
                <w:sz w:val="24"/>
                <w:szCs w:val="28"/>
                <w:lang w:val="ru-RU" w:eastAsia="ru-RU"/>
              </w:rPr>
              <w:t>Total Direct cost</w:t>
            </w:r>
          </w:p>
        </w:tc>
        <w:tc>
          <w:tcPr>
            <w:tcW w:w="1572" w:type="dxa"/>
            <w:tcBorders>
              <w:top w:val="nil"/>
              <w:left w:val="nil"/>
              <w:bottom w:val="single" w:sz="8" w:space="0" w:color="auto"/>
              <w:right w:val="single" w:sz="8" w:space="0" w:color="auto"/>
            </w:tcBorders>
            <w:shd w:val="clear" w:color="000000" w:fill="00B0F0"/>
            <w:noWrap/>
            <w:vAlign w:val="center"/>
            <w:hideMark/>
          </w:tcPr>
          <w:p w14:paraId="662CEC9F" w14:textId="77777777" w:rsidR="00EA7EC1" w:rsidRPr="00A51E05" w:rsidRDefault="00EA7EC1" w:rsidP="00666352">
            <w:pPr>
              <w:spacing w:line="240" w:lineRule="auto"/>
              <w:jc w:val="center"/>
              <w:rPr>
                <w:rFonts w:ascii="Calibri" w:eastAsia="Times New Roman" w:hAnsi="Calibri" w:cs="Calibri"/>
                <w:b/>
                <w:bCs/>
                <w:i/>
                <w:iCs/>
                <w:color w:val="FFFFFF"/>
                <w:sz w:val="24"/>
                <w:szCs w:val="28"/>
                <w:lang w:val="ru-RU" w:eastAsia="ru-RU"/>
              </w:rPr>
            </w:pPr>
            <w:r w:rsidRPr="00A51E05">
              <w:rPr>
                <w:rFonts w:ascii="Calibri" w:eastAsia="Times New Roman" w:hAnsi="Calibri" w:cs="Calibri"/>
                <w:b/>
                <w:bCs/>
                <w:i/>
                <w:iCs/>
                <w:color w:val="FFFFFF"/>
                <w:sz w:val="24"/>
                <w:szCs w:val="28"/>
                <w:lang w:val="ru-RU" w:eastAsia="ru-RU"/>
              </w:rPr>
              <w:t>2244999.99</w:t>
            </w:r>
          </w:p>
        </w:tc>
        <w:tc>
          <w:tcPr>
            <w:tcW w:w="1418" w:type="dxa"/>
            <w:tcBorders>
              <w:top w:val="nil"/>
              <w:left w:val="nil"/>
              <w:bottom w:val="single" w:sz="8" w:space="0" w:color="auto"/>
              <w:right w:val="single" w:sz="8" w:space="0" w:color="auto"/>
            </w:tcBorders>
            <w:shd w:val="clear" w:color="000000" w:fill="00B0F0"/>
            <w:vAlign w:val="center"/>
            <w:hideMark/>
          </w:tcPr>
          <w:p w14:paraId="647E82C6" w14:textId="77777777" w:rsidR="00EA7EC1" w:rsidRPr="00A51E05" w:rsidRDefault="00EA7EC1" w:rsidP="00666352">
            <w:pPr>
              <w:spacing w:line="240" w:lineRule="auto"/>
              <w:jc w:val="center"/>
              <w:rPr>
                <w:rFonts w:ascii="Calibri" w:eastAsia="Times New Roman" w:hAnsi="Calibri" w:cs="Calibri"/>
                <w:b/>
                <w:bCs/>
                <w:color w:val="FFFFFF"/>
                <w:sz w:val="24"/>
                <w:szCs w:val="28"/>
                <w:lang w:val="ru-RU" w:eastAsia="ru-RU"/>
              </w:rPr>
            </w:pPr>
            <w:r w:rsidRPr="00A51E05">
              <w:rPr>
                <w:rFonts w:ascii="Calibri" w:eastAsia="Times New Roman" w:hAnsi="Calibri" w:cs="Calibri"/>
                <w:b/>
                <w:bCs/>
                <w:color w:val="FFFFFF"/>
                <w:sz w:val="24"/>
                <w:szCs w:val="28"/>
                <w:lang w:val="ru-RU" w:eastAsia="ru-RU"/>
              </w:rPr>
              <w:t>58609.64</w:t>
            </w:r>
          </w:p>
        </w:tc>
        <w:tc>
          <w:tcPr>
            <w:tcW w:w="1427" w:type="dxa"/>
            <w:tcBorders>
              <w:top w:val="nil"/>
              <w:left w:val="nil"/>
              <w:bottom w:val="single" w:sz="8" w:space="0" w:color="auto"/>
              <w:right w:val="single" w:sz="8" w:space="0" w:color="auto"/>
            </w:tcBorders>
            <w:shd w:val="clear" w:color="000000" w:fill="00B0F0"/>
            <w:vAlign w:val="center"/>
            <w:hideMark/>
          </w:tcPr>
          <w:p w14:paraId="646BDF29" w14:textId="77777777" w:rsidR="00EA7EC1" w:rsidRPr="00A51E05" w:rsidRDefault="00EA7EC1" w:rsidP="00666352">
            <w:pPr>
              <w:spacing w:line="240" w:lineRule="auto"/>
              <w:jc w:val="center"/>
              <w:rPr>
                <w:rFonts w:ascii="Calibri" w:eastAsia="Times New Roman" w:hAnsi="Calibri" w:cs="Calibri"/>
                <w:b/>
                <w:bCs/>
                <w:color w:val="FFFFFF"/>
                <w:sz w:val="24"/>
                <w:szCs w:val="28"/>
                <w:lang w:val="ru-RU" w:eastAsia="ru-RU"/>
              </w:rPr>
            </w:pPr>
            <w:r w:rsidRPr="00A51E05">
              <w:rPr>
                <w:rFonts w:ascii="Calibri" w:eastAsia="Times New Roman" w:hAnsi="Calibri" w:cs="Calibri"/>
                <w:b/>
                <w:bCs/>
                <w:color w:val="FFFFFF"/>
                <w:sz w:val="24"/>
                <w:szCs w:val="28"/>
                <w:lang w:val="ru-RU" w:eastAsia="ru-RU"/>
              </w:rPr>
              <w:t>714788.76</w:t>
            </w:r>
          </w:p>
        </w:tc>
        <w:tc>
          <w:tcPr>
            <w:tcW w:w="1427" w:type="dxa"/>
            <w:tcBorders>
              <w:top w:val="nil"/>
              <w:left w:val="nil"/>
              <w:bottom w:val="single" w:sz="8" w:space="0" w:color="auto"/>
              <w:right w:val="single" w:sz="8" w:space="0" w:color="auto"/>
            </w:tcBorders>
            <w:shd w:val="clear" w:color="000000" w:fill="00B0F0"/>
            <w:vAlign w:val="center"/>
            <w:hideMark/>
          </w:tcPr>
          <w:p w14:paraId="195D240E" w14:textId="77777777" w:rsidR="00EA7EC1" w:rsidRPr="00A51E05" w:rsidRDefault="00EA7EC1" w:rsidP="00666352">
            <w:pPr>
              <w:spacing w:line="240" w:lineRule="auto"/>
              <w:jc w:val="center"/>
              <w:rPr>
                <w:rFonts w:ascii="Calibri" w:eastAsia="Times New Roman" w:hAnsi="Calibri" w:cs="Calibri"/>
                <w:b/>
                <w:bCs/>
                <w:color w:val="FFFFFF"/>
                <w:sz w:val="24"/>
                <w:szCs w:val="28"/>
                <w:lang w:val="ru-RU" w:eastAsia="ru-RU"/>
              </w:rPr>
            </w:pPr>
            <w:r w:rsidRPr="00A51E05">
              <w:rPr>
                <w:rFonts w:ascii="Calibri" w:eastAsia="Times New Roman" w:hAnsi="Calibri" w:cs="Calibri"/>
                <w:b/>
                <w:bCs/>
                <w:color w:val="FFFFFF"/>
                <w:sz w:val="24"/>
                <w:szCs w:val="28"/>
                <w:lang w:val="ru-RU" w:eastAsia="ru-RU"/>
              </w:rPr>
              <w:t>873601.59</w:t>
            </w:r>
          </w:p>
        </w:tc>
        <w:tc>
          <w:tcPr>
            <w:tcW w:w="1569" w:type="dxa"/>
            <w:tcBorders>
              <w:top w:val="nil"/>
              <w:left w:val="nil"/>
              <w:bottom w:val="single" w:sz="8" w:space="0" w:color="auto"/>
              <w:right w:val="single" w:sz="8" w:space="0" w:color="auto"/>
            </w:tcBorders>
            <w:shd w:val="clear" w:color="000000" w:fill="00B0F0"/>
            <w:vAlign w:val="center"/>
            <w:hideMark/>
          </w:tcPr>
          <w:p w14:paraId="253CDFBD" w14:textId="6ACC8FFA" w:rsidR="00EA7EC1" w:rsidRPr="00A51E05" w:rsidRDefault="00EA7EC1" w:rsidP="00666352">
            <w:pPr>
              <w:spacing w:line="240" w:lineRule="auto"/>
              <w:jc w:val="center"/>
              <w:rPr>
                <w:rFonts w:ascii="Calibri" w:eastAsia="Times New Roman" w:hAnsi="Calibri" w:cs="Calibri"/>
                <w:b/>
                <w:bCs/>
                <w:color w:val="FFFFFF"/>
                <w:sz w:val="24"/>
                <w:szCs w:val="28"/>
                <w:lang w:eastAsia="ru-RU"/>
              </w:rPr>
            </w:pPr>
            <w:r w:rsidRPr="00A51E05">
              <w:rPr>
                <w:rFonts w:ascii="Calibri" w:eastAsia="Times New Roman" w:hAnsi="Calibri" w:cs="Calibri"/>
                <w:b/>
                <w:bCs/>
                <w:color w:val="FFFFFF"/>
                <w:sz w:val="24"/>
                <w:szCs w:val="28"/>
                <w:lang w:val="ru-RU" w:eastAsia="ru-RU"/>
              </w:rPr>
              <w:t>1646</w:t>
            </w:r>
            <w:r w:rsidR="00A51E05">
              <w:rPr>
                <w:rFonts w:ascii="Calibri" w:eastAsia="Times New Roman" w:hAnsi="Calibri" w:cs="Calibri"/>
                <w:b/>
                <w:bCs/>
                <w:color w:val="FFFFFF"/>
                <w:sz w:val="24"/>
                <w:szCs w:val="28"/>
                <w:lang w:eastAsia="ru-RU"/>
              </w:rPr>
              <w:t>34</w:t>
            </w:r>
            <w:r w:rsidRPr="00A51E05">
              <w:rPr>
                <w:rFonts w:ascii="Calibri" w:eastAsia="Times New Roman" w:hAnsi="Calibri" w:cs="Calibri"/>
                <w:b/>
                <w:bCs/>
                <w:color w:val="FFFFFF"/>
                <w:sz w:val="24"/>
                <w:szCs w:val="28"/>
                <w:lang w:val="ru-RU" w:eastAsia="ru-RU"/>
              </w:rPr>
              <w:t>9.</w:t>
            </w:r>
            <w:r w:rsidR="00A51E05">
              <w:rPr>
                <w:rFonts w:ascii="Calibri" w:eastAsia="Times New Roman" w:hAnsi="Calibri" w:cs="Calibri"/>
                <w:b/>
                <w:bCs/>
                <w:color w:val="FFFFFF"/>
                <w:sz w:val="24"/>
                <w:szCs w:val="28"/>
                <w:lang w:eastAsia="ru-RU"/>
              </w:rPr>
              <w:t>76</w:t>
            </w:r>
          </w:p>
        </w:tc>
        <w:tc>
          <w:tcPr>
            <w:tcW w:w="1247" w:type="dxa"/>
            <w:tcBorders>
              <w:top w:val="nil"/>
              <w:left w:val="nil"/>
              <w:bottom w:val="single" w:sz="8" w:space="0" w:color="auto"/>
              <w:right w:val="single" w:sz="8" w:space="0" w:color="auto"/>
            </w:tcBorders>
            <w:shd w:val="clear" w:color="000000" w:fill="00B0F0"/>
            <w:vAlign w:val="center"/>
            <w:hideMark/>
          </w:tcPr>
          <w:p w14:paraId="2B602769" w14:textId="1AC6EC5F" w:rsidR="00EA7EC1" w:rsidRPr="00A51E05" w:rsidRDefault="00EA7EC1" w:rsidP="00666352">
            <w:pPr>
              <w:spacing w:line="240" w:lineRule="auto"/>
              <w:jc w:val="center"/>
              <w:rPr>
                <w:rFonts w:ascii="Calibri" w:eastAsia="Times New Roman" w:hAnsi="Calibri" w:cs="Calibri"/>
                <w:b/>
                <w:bCs/>
                <w:color w:val="FFFFFF"/>
                <w:sz w:val="24"/>
                <w:szCs w:val="28"/>
                <w:lang w:eastAsia="ru-RU"/>
              </w:rPr>
            </w:pPr>
            <w:r w:rsidRPr="00A51E05">
              <w:rPr>
                <w:rFonts w:ascii="Calibri" w:eastAsia="Times New Roman" w:hAnsi="Calibri" w:cs="Calibri"/>
                <w:b/>
                <w:bCs/>
                <w:color w:val="FFFFFF"/>
                <w:sz w:val="24"/>
                <w:szCs w:val="28"/>
                <w:lang w:val="ru-RU" w:eastAsia="ru-RU"/>
              </w:rPr>
              <w:t>598</w:t>
            </w:r>
            <w:r w:rsidR="00A51E05">
              <w:rPr>
                <w:rFonts w:ascii="Calibri" w:eastAsia="Times New Roman" w:hAnsi="Calibri" w:cs="Calibri"/>
                <w:b/>
                <w:bCs/>
                <w:color w:val="FFFFFF"/>
                <w:sz w:val="24"/>
                <w:szCs w:val="28"/>
                <w:lang w:eastAsia="ru-RU"/>
              </w:rPr>
              <w:t>650.23</w:t>
            </w:r>
          </w:p>
        </w:tc>
      </w:tr>
    </w:tbl>
    <w:p w14:paraId="37B234BC" w14:textId="77777777" w:rsidR="008B4E12" w:rsidRPr="00FA217C" w:rsidRDefault="008B4E12" w:rsidP="008B4E12">
      <w:pPr>
        <w:pStyle w:val="BodyText"/>
        <w:jc w:val="both"/>
        <w:rPr>
          <w:rFonts w:asciiTheme="minorHAnsi" w:hAnsiTheme="minorHAnsi"/>
        </w:rPr>
      </w:pPr>
    </w:p>
    <w:p w14:paraId="713D1BD9" w14:textId="64F6FCD6" w:rsidR="008B4E12" w:rsidRDefault="008B4E12" w:rsidP="008B4E12"/>
    <w:p w14:paraId="66B76179" w14:textId="77777777" w:rsidR="00EA7EC1" w:rsidRDefault="00EA7EC1">
      <w:pPr>
        <w:spacing w:line="240" w:lineRule="auto"/>
        <w:rPr>
          <w:rFonts w:asciiTheme="minorHAnsi" w:hAnsiTheme="minorHAnsi"/>
        </w:rPr>
      </w:pPr>
      <w:r>
        <w:rPr>
          <w:rFonts w:asciiTheme="minorHAnsi" w:hAnsiTheme="minorHAnsi"/>
        </w:rPr>
        <w:br w:type="page"/>
      </w:r>
    </w:p>
    <w:p w14:paraId="0CEC4F89" w14:textId="1856A81A" w:rsidR="00EA7EC1" w:rsidRDefault="00EA7EC1" w:rsidP="00EA7EC1">
      <w:pPr>
        <w:rPr>
          <w:rFonts w:asciiTheme="minorHAnsi" w:hAnsiTheme="minorHAnsi"/>
          <w:b/>
        </w:rPr>
      </w:pPr>
      <w:r w:rsidRPr="00EA7EC1">
        <w:rPr>
          <w:rFonts w:asciiTheme="minorHAnsi" w:hAnsiTheme="minorHAnsi"/>
          <w:b/>
        </w:rPr>
        <w:lastRenderedPageBreak/>
        <w:t xml:space="preserve">Annex </w:t>
      </w:r>
      <w:r w:rsidR="00AA79E4">
        <w:rPr>
          <w:rFonts w:asciiTheme="minorHAnsi" w:hAnsiTheme="minorHAnsi"/>
          <w:b/>
        </w:rPr>
        <w:t>4</w:t>
      </w:r>
      <w:r w:rsidRPr="00EA7EC1">
        <w:rPr>
          <w:rFonts w:asciiTheme="minorHAnsi" w:hAnsiTheme="minorHAnsi"/>
          <w:b/>
        </w:rPr>
        <w:t xml:space="preserve">. Relevant information resources for </w:t>
      </w:r>
      <w:r w:rsidR="002C7283">
        <w:rPr>
          <w:rFonts w:asciiTheme="minorHAnsi" w:hAnsiTheme="minorHAnsi"/>
          <w:b/>
        </w:rPr>
        <w:t xml:space="preserve">the </w:t>
      </w:r>
      <w:r w:rsidRPr="00EA7EC1">
        <w:rPr>
          <w:rFonts w:asciiTheme="minorHAnsi" w:hAnsiTheme="minorHAnsi"/>
          <w:b/>
        </w:rPr>
        <w:t>project evaluation</w:t>
      </w:r>
    </w:p>
    <w:p w14:paraId="7AA7C957" w14:textId="77777777" w:rsidR="00EA7EC1" w:rsidRPr="00E64552" w:rsidRDefault="00EA7EC1" w:rsidP="00EA7EC1">
      <w:pPr>
        <w:rPr>
          <w:rFonts w:asciiTheme="minorHAnsi" w:hAnsiTheme="minorHAnsi"/>
          <w:b/>
          <w:lang w:val="en-CA"/>
        </w:rPr>
      </w:pPr>
    </w:p>
    <w:p w14:paraId="60B3F6EF" w14:textId="77777777" w:rsidR="00EA7EC1" w:rsidRPr="00EA7EC1" w:rsidRDefault="00EA7EC1" w:rsidP="00EA7EC1">
      <w:pPr>
        <w:rPr>
          <w:rFonts w:asciiTheme="minorHAnsi" w:hAnsiTheme="minorHAnsi"/>
        </w:rPr>
      </w:pPr>
      <w:r w:rsidRPr="00EA7EC1">
        <w:rPr>
          <w:rFonts w:asciiTheme="minorHAnsi" w:hAnsiTheme="minorHAnsi"/>
        </w:rPr>
        <w:t>1.</w:t>
      </w:r>
      <w:r w:rsidRPr="00EA7EC1">
        <w:rPr>
          <w:rFonts w:asciiTheme="minorHAnsi" w:hAnsiTheme="minorHAnsi"/>
        </w:rPr>
        <w:tab/>
        <w:t>Law of the Republic of Belarus “On Governmental Allowances for Families Rearing Children”;</w:t>
      </w:r>
    </w:p>
    <w:p w14:paraId="7315298E" w14:textId="77777777" w:rsidR="00EA7EC1" w:rsidRPr="00EA7EC1" w:rsidRDefault="00EA7EC1" w:rsidP="00EA7EC1">
      <w:pPr>
        <w:rPr>
          <w:rFonts w:asciiTheme="minorHAnsi" w:hAnsiTheme="minorHAnsi"/>
        </w:rPr>
      </w:pPr>
      <w:r w:rsidRPr="00EA7EC1">
        <w:rPr>
          <w:rFonts w:asciiTheme="minorHAnsi" w:hAnsiTheme="minorHAnsi"/>
        </w:rPr>
        <w:t>2.</w:t>
      </w:r>
      <w:r w:rsidRPr="00EA7EC1">
        <w:rPr>
          <w:rFonts w:asciiTheme="minorHAnsi" w:hAnsiTheme="minorHAnsi"/>
        </w:rPr>
        <w:tab/>
        <w:t>Law of the Republic of Belarus “On Social Services”;</w:t>
      </w:r>
    </w:p>
    <w:p w14:paraId="0DE81AA9" w14:textId="77777777" w:rsidR="00EA7EC1" w:rsidRPr="00EA7EC1" w:rsidRDefault="00EA7EC1" w:rsidP="00EA7EC1">
      <w:pPr>
        <w:rPr>
          <w:rFonts w:asciiTheme="minorHAnsi" w:hAnsiTheme="minorHAnsi"/>
        </w:rPr>
      </w:pPr>
      <w:r w:rsidRPr="00EA7EC1">
        <w:rPr>
          <w:rFonts w:asciiTheme="minorHAnsi" w:hAnsiTheme="minorHAnsi"/>
        </w:rPr>
        <w:t>3.</w:t>
      </w:r>
      <w:r w:rsidRPr="00EA7EC1">
        <w:rPr>
          <w:rFonts w:asciiTheme="minorHAnsi" w:hAnsiTheme="minorHAnsi"/>
        </w:rPr>
        <w:tab/>
        <w:t>Edict of the President of the Republic of Belarus dated 19.01.2012 no. 41 “On Public Targeted Social Support”;</w:t>
      </w:r>
    </w:p>
    <w:p w14:paraId="1C53726E" w14:textId="77777777" w:rsidR="00EA7EC1" w:rsidRPr="00EA7EC1" w:rsidRDefault="00EA7EC1" w:rsidP="00EA7EC1">
      <w:pPr>
        <w:rPr>
          <w:rFonts w:asciiTheme="minorHAnsi" w:hAnsiTheme="minorHAnsi"/>
        </w:rPr>
      </w:pPr>
      <w:r w:rsidRPr="00EA7EC1">
        <w:rPr>
          <w:rFonts w:asciiTheme="minorHAnsi" w:hAnsiTheme="minorHAnsi"/>
        </w:rPr>
        <w:t>4.</w:t>
      </w:r>
      <w:r w:rsidRPr="00EA7EC1">
        <w:rPr>
          <w:rFonts w:asciiTheme="minorHAnsi" w:hAnsiTheme="minorHAnsi"/>
        </w:rPr>
        <w:tab/>
        <w:t>The State Programme “Health of the People and Demographic Security of the Republic of Belarus for 2016-2020”, approved by Resolution of the Council of Ministers of the Republic of Belarus dated 14.03.2016 no. 200;</w:t>
      </w:r>
    </w:p>
    <w:p w14:paraId="48599FCE" w14:textId="77777777" w:rsidR="00EA7EC1" w:rsidRPr="00EA7EC1" w:rsidRDefault="00EA7EC1" w:rsidP="00EA7EC1">
      <w:pPr>
        <w:rPr>
          <w:rFonts w:asciiTheme="minorHAnsi" w:hAnsiTheme="minorHAnsi"/>
        </w:rPr>
      </w:pPr>
      <w:r w:rsidRPr="00EA7EC1">
        <w:rPr>
          <w:rFonts w:asciiTheme="minorHAnsi" w:hAnsiTheme="minorHAnsi"/>
        </w:rPr>
        <w:t>5.</w:t>
      </w:r>
      <w:r w:rsidRPr="00EA7EC1">
        <w:rPr>
          <w:rFonts w:asciiTheme="minorHAnsi" w:hAnsiTheme="minorHAnsi"/>
        </w:rPr>
        <w:tab/>
        <w:t>The State Programme “Education and Youth Policy” for 2016–2020, approved by Resolution of the Council of Ministers of the Republic of Belarus dated 28.03.2016 no. 250;</w:t>
      </w:r>
    </w:p>
    <w:p w14:paraId="3154845E" w14:textId="644AE22A" w:rsidR="00EA7EC1" w:rsidRPr="00EA7EC1" w:rsidRDefault="00EA7EC1" w:rsidP="00EA7EC1">
      <w:pPr>
        <w:rPr>
          <w:rFonts w:asciiTheme="minorHAnsi" w:hAnsiTheme="minorHAnsi"/>
        </w:rPr>
      </w:pPr>
      <w:r w:rsidRPr="00EA7EC1">
        <w:rPr>
          <w:rFonts w:asciiTheme="minorHAnsi" w:hAnsiTheme="minorHAnsi"/>
        </w:rPr>
        <w:t>6.</w:t>
      </w:r>
      <w:r w:rsidRPr="00EA7EC1">
        <w:rPr>
          <w:rFonts w:asciiTheme="minorHAnsi" w:hAnsiTheme="minorHAnsi"/>
        </w:rPr>
        <w:tab/>
        <w:t xml:space="preserve">The National Action Plan for Implementation in the Republic of Belarus of the Provisions of the Convention on the Rights of the </w:t>
      </w:r>
      <w:r w:rsidR="00C00DBB">
        <w:rPr>
          <w:rFonts w:asciiTheme="minorHAnsi" w:hAnsiTheme="minorHAnsi"/>
        </w:rPr>
        <w:t>Persons</w:t>
      </w:r>
      <w:r w:rsidRPr="00EA7EC1">
        <w:rPr>
          <w:rFonts w:asciiTheme="minorHAnsi" w:hAnsiTheme="minorHAnsi"/>
        </w:rPr>
        <w:t xml:space="preserve"> with Disabilities for 2017-2025, approved by Resolution of the Council of Ministers of the Republic of Belarus dated 13.06.2017 no. 451;</w:t>
      </w:r>
    </w:p>
    <w:p w14:paraId="1266DE85" w14:textId="77777777" w:rsidR="00EA7EC1" w:rsidRPr="00EA7EC1" w:rsidRDefault="00EA7EC1" w:rsidP="00EA7EC1">
      <w:pPr>
        <w:rPr>
          <w:rFonts w:asciiTheme="minorHAnsi" w:hAnsiTheme="minorHAnsi"/>
        </w:rPr>
      </w:pPr>
      <w:r w:rsidRPr="00EA7EC1">
        <w:rPr>
          <w:rFonts w:asciiTheme="minorHAnsi" w:hAnsiTheme="minorHAnsi"/>
        </w:rPr>
        <w:t>7.</w:t>
      </w:r>
      <w:r w:rsidRPr="00EA7EC1">
        <w:rPr>
          <w:rFonts w:asciiTheme="minorHAnsi" w:hAnsiTheme="minorHAnsi"/>
        </w:rPr>
        <w:tab/>
        <w:t>The National Action Plan for Improving the Status of Children and Protecting Their Rights for 2017-2021, approved by Resolution of the Council of Ministers of the Republic of Belarus dated 22 September 2017, no. 710;</w:t>
      </w:r>
    </w:p>
    <w:p w14:paraId="0F735C07" w14:textId="77777777" w:rsidR="00EA7EC1" w:rsidRPr="00EA7EC1" w:rsidRDefault="00EA7EC1" w:rsidP="00EA7EC1">
      <w:pPr>
        <w:rPr>
          <w:rFonts w:asciiTheme="minorHAnsi" w:hAnsiTheme="minorHAnsi"/>
        </w:rPr>
      </w:pPr>
      <w:r w:rsidRPr="00EA7EC1">
        <w:rPr>
          <w:rFonts w:asciiTheme="minorHAnsi" w:hAnsiTheme="minorHAnsi"/>
        </w:rPr>
        <w:t>8.</w:t>
      </w:r>
      <w:r w:rsidRPr="00EA7EC1">
        <w:rPr>
          <w:rFonts w:asciiTheme="minorHAnsi" w:hAnsiTheme="minorHAnsi"/>
        </w:rPr>
        <w:tab/>
        <w:t>Resolution of the Ministry of Health of the Republic of Belarus dated 12.08.2016 no. 96 “On Approving the Instructions on the Procedure of Screening”;</w:t>
      </w:r>
    </w:p>
    <w:p w14:paraId="579E2580" w14:textId="7689CF0A" w:rsidR="00EA7EC1" w:rsidRPr="00EA7EC1" w:rsidRDefault="00EA7EC1" w:rsidP="00EA7EC1">
      <w:pPr>
        <w:rPr>
          <w:rFonts w:asciiTheme="minorHAnsi" w:hAnsiTheme="minorHAnsi"/>
        </w:rPr>
      </w:pPr>
      <w:r w:rsidRPr="00EA7EC1">
        <w:rPr>
          <w:rFonts w:asciiTheme="minorHAnsi" w:hAnsiTheme="minorHAnsi"/>
        </w:rPr>
        <w:t>9.</w:t>
      </w:r>
      <w:r w:rsidRPr="00EA7EC1">
        <w:rPr>
          <w:rFonts w:asciiTheme="minorHAnsi" w:hAnsiTheme="minorHAnsi"/>
        </w:rPr>
        <w:tab/>
        <w:t>Belarus Progress Report “Prevention of child disability and social inclusion of children with disabilities and special needs in the Republic of Belarus”, 2017</w:t>
      </w:r>
      <w:r w:rsidR="0014727C">
        <w:rPr>
          <w:rFonts w:asciiTheme="minorHAnsi" w:hAnsiTheme="minorHAnsi"/>
        </w:rPr>
        <w:t>;</w:t>
      </w:r>
    </w:p>
    <w:p w14:paraId="691178BD" w14:textId="1FD8A460" w:rsidR="00EA7EC1" w:rsidRPr="00EA7EC1" w:rsidRDefault="00EA7EC1" w:rsidP="00EA7EC1">
      <w:pPr>
        <w:rPr>
          <w:rFonts w:asciiTheme="minorHAnsi" w:hAnsiTheme="minorHAnsi"/>
        </w:rPr>
      </w:pPr>
      <w:r w:rsidRPr="00EA7EC1">
        <w:rPr>
          <w:rFonts w:asciiTheme="minorHAnsi" w:hAnsiTheme="minorHAnsi"/>
        </w:rPr>
        <w:t>10.</w:t>
      </w:r>
      <w:r w:rsidRPr="00EA7EC1">
        <w:rPr>
          <w:rFonts w:asciiTheme="minorHAnsi" w:hAnsiTheme="minorHAnsi"/>
        </w:rPr>
        <w:tab/>
        <w:t>Belarus Progress Report “Prevention of child disability and social inclusion of children with disabilities and special needs in the Republic of Belarus”, 2018</w:t>
      </w:r>
      <w:r w:rsidR="0014727C">
        <w:rPr>
          <w:rFonts w:asciiTheme="minorHAnsi" w:hAnsiTheme="minorHAnsi"/>
        </w:rPr>
        <w:t>;</w:t>
      </w:r>
    </w:p>
    <w:p w14:paraId="5E51D14F" w14:textId="5526C686" w:rsidR="00EA7EC1" w:rsidRPr="00EA7EC1" w:rsidRDefault="00EA7EC1" w:rsidP="00EA7EC1">
      <w:pPr>
        <w:rPr>
          <w:rFonts w:asciiTheme="minorHAnsi" w:hAnsiTheme="minorHAnsi"/>
        </w:rPr>
      </w:pPr>
      <w:r w:rsidRPr="00EA7EC1">
        <w:rPr>
          <w:rFonts w:asciiTheme="minorHAnsi" w:hAnsiTheme="minorHAnsi"/>
        </w:rPr>
        <w:t>11.</w:t>
      </w:r>
      <w:r w:rsidRPr="00EA7EC1">
        <w:rPr>
          <w:rFonts w:asciiTheme="minorHAnsi" w:hAnsiTheme="minorHAnsi"/>
        </w:rPr>
        <w:tab/>
        <w:t>Belarus Progress Report “Prevention of child disability and social inclusion of children with disabilities and special needs in the Republic of Belarus”, 2019</w:t>
      </w:r>
      <w:r w:rsidR="0014727C">
        <w:rPr>
          <w:rFonts w:asciiTheme="minorHAnsi" w:hAnsiTheme="minorHAnsi"/>
        </w:rPr>
        <w:t>;</w:t>
      </w:r>
    </w:p>
    <w:p w14:paraId="03D7BE10" w14:textId="3F3CCBA8" w:rsidR="00EA7EC1" w:rsidRPr="00EA7EC1" w:rsidRDefault="00EA7EC1" w:rsidP="00EA7EC1">
      <w:pPr>
        <w:rPr>
          <w:rFonts w:asciiTheme="minorHAnsi" w:hAnsiTheme="minorHAnsi"/>
        </w:rPr>
      </w:pPr>
      <w:r w:rsidRPr="00EA7EC1">
        <w:rPr>
          <w:rFonts w:asciiTheme="minorHAnsi" w:hAnsiTheme="minorHAnsi"/>
        </w:rPr>
        <w:t>12.</w:t>
      </w:r>
      <w:r w:rsidRPr="00EA7EC1">
        <w:rPr>
          <w:rFonts w:asciiTheme="minorHAnsi" w:hAnsiTheme="minorHAnsi"/>
        </w:rPr>
        <w:tab/>
      </w:r>
      <w:r w:rsidR="00D06A3F">
        <w:rPr>
          <w:rFonts w:asciiTheme="minorHAnsi" w:hAnsiTheme="minorHAnsi" w:cs="ArialNarrow"/>
          <w:color w:val="auto"/>
          <w:szCs w:val="22"/>
          <w:lang w:val="en-GB"/>
        </w:rPr>
        <w:t xml:space="preserve">Disability Survey - </w:t>
      </w:r>
      <w:r w:rsidRPr="00EA7EC1">
        <w:rPr>
          <w:rFonts w:asciiTheme="minorHAnsi" w:hAnsiTheme="minorHAnsi"/>
        </w:rPr>
        <w:t>Household survey for a comprehensive assessment of the situation of persons with disabilities in Belarus, 201</w:t>
      </w:r>
      <w:r w:rsidR="00D06A3F">
        <w:rPr>
          <w:rFonts w:asciiTheme="minorHAnsi" w:hAnsiTheme="minorHAnsi"/>
        </w:rPr>
        <w:t>8</w:t>
      </w:r>
      <w:r w:rsidRPr="00EA7EC1">
        <w:rPr>
          <w:rFonts w:asciiTheme="minorHAnsi" w:hAnsiTheme="minorHAnsi"/>
        </w:rPr>
        <w:t>, http://www.belstat.gov.by/ofitsialnaya-statistika/makroekonomika-i-okruzhayushchaya-sreda/gendernaya-statistika-i-statistika-otdelnykh-grupp-naseleniya/statistika-otdelnykh-grupp-naseleniya/vyborochnoe-obsledovanie-domashnikh-khozyaystv-v-tselyakh-kompleksnoy-otsenki-polozheniya-lits-s-ogr/</w:t>
      </w:r>
    </w:p>
    <w:p w14:paraId="06A310AE" w14:textId="77777777" w:rsidR="00EA7EC1" w:rsidRPr="00EA7EC1" w:rsidRDefault="00EA7EC1" w:rsidP="00EA7EC1">
      <w:pPr>
        <w:rPr>
          <w:rFonts w:asciiTheme="minorHAnsi" w:hAnsiTheme="minorHAnsi"/>
        </w:rPr>
      </w:pPr>
      <w:r w:rsidRPr="00EA7EC1">
        <w:rPr>
          <w:rFonts w:asciiTheme="minorHAnsi" w:hAnsiTheme="minorHAnsi"/>
        </w:rPr>
        <w:t>13.</w:t>
      </w:r>
      <w:r w:rsidRPr="00EA7EC1">
        <w:rPr>
          <w:rFonts w:asciiTheme="minorHAnsi" w:hAnsiTheme="minorHAnsi"/>
        </w:rPr>
        <w:tab/>
        <w:t>Launch of disability campaign https://www.unicef.by/press-centr/274.html</w:t>
      </w:r>
    </w:p>
    <w:p w14:paraId="724E7A93" w14:textId="4B9ADFBE" w:rsidR="00EA7EC1" w:rsidRDefault="00EA7EC1" w:rsidP="00EA7EC1">
      <w:pPr>
        <w:rPr>
          <w:rFonts w:asciiTheme="minorHAnsi" w:hAnsiTheme="minorHAnsi"/>
        </w:rPr>
      </w:pPr>
      <w:r w:rsidRPr="00EA7EC1">
        <w:rPr>
          <w:rFonts w:asciiTheme="minorHAnsi" w:hAnsiTheme="minorHAnsi"/>
        </w:rPr>
        <w:t>14.</w:t>
      </w:r>
      <w:r w:rsidRPr="00EA7EC1">
        <w:rPr>
          <w:rFonts w:asciiTheme="minorHAnsi" w:hAnsiTheme="minorHAnsi"/>
        </w:rPr>
        <w:tab/>
        <w:t>Annual work plans for project result areas with the project indicators</w:t>
      </w:r>
      <w:r w:rsidR="0014727C">
        <w:rPr>
          <w:rFonts w:asciiTheme="minorHAnsi" w:hAnsiTheme="minorHAnsi"/>
        </w:rPr>
        <w:t>;</w:t>
      </w:r>
    </w:p>
    <w:p w14:paraId="6B9394FF" w14:textId="39EB2B3E" w:rsidR="0014727C" w:rsidRDefault="0014727C" w:rsidP="00EA7EC1">
      <w:pPr>
        <w:rPr>
          <w:rFonts w:asciiTheme="minorHAnsi" w:hAnsiTheme="minorHAnsi" w:cs="Arial"/>
          <w:color w:val="auto"/>
          <w:szCs w:val="22"/>
          <w:lang w:val="en-GB"/>
        </w:rPr>
      </w:pPr>
      <w:r>
        <w:rPr>
          <w:rFonts w:asciiTheme="minorHAnsi" w:hAnsiTheme="minorHAnsi" w:cs="Arial"/>
          <w:color w:val="auto"/>
          <w:szCs w:val="22"/>
          <w:lang w:val="en-GB"/>
        </w:rPr>
        <w:t xml:space="preserve">15. </w:t>
      </w:r>
      <w:r w:rsidR="00C11C23" w:rsidRPr="00C11C23">
        <w:rPr>
          <w:rFonts w:asciiTheme="minorHAnsi" w:hAnsiTheme="minorHAnsi" w:cs="Arial"/>
          <w:color w:val="auto"/>
          <w:szCs w:val="22"/>
          <w:lang w:val="en-GB"/>
        </w:rPr>
        <w:t xml:space="preserve">        </w:t>
      </w:r>
      <w:r>
        <w:rPr>
          <w:rFonts w:asciiTheme="minorHAnsi" w:hAnsiTheme="minorHAnsi" w:cs="Arial"/>
          <w:color w:val="auto"/>
          <w:szCs w:val="22"/>
          <w:lang w:val="en-GB"/>
        </w:rPr>
        <w:t>D</w:t>
      </w:r>
      <w:r w:rsidRPr="009E3D73">
        <w:rPr>
          <w:rFonts w:asciiTheme="minorHAnsi" w:hAnsiTheme="minorHAnsi" w:cs="Arial"/>
          <w:color w:val="auto"/>
          <w:szCs w:val="22"/>
          <w:lang w:val="en-GB"/>
        </w:rPr>
        <w:t>raft law “On Rights of Persons with Disabilities and their Social Integration”</w:t>
      </w:r>
      <w:r w:rsidR="00CB2933">
        <w:rPr>
          <w:rFonts w:asciiTheme="minorHAnsi" w:hAnsiTheme="minorHAnsi" w:cs="Arial"/>
          <w:color w:val="auto"/>
          <w:szCs w:val="22"/>
          <w:lang w:val="en-GB"/>
        </w:rPr>
        <w:t>;</w:t>
      </w:r>
    </w:p>
    <w:p w14:paraId="783AD18F" w14:textId="0777F93B" w:rsidR="00D06A3F" w:rsidRDefault="00D06A3F" w:rsidP="00EA7EC1">
      <w:pPr>
        <w:rPr>
          <w:rFonts w:asciiTheme="minorHAnsi" w:hAnsiTheme="minorHAnsi" w:cs="ArialNarrow"/>
          <w:color w:val="auto"/>
          <w:szCs w:val="22"/>
          <w:lang w:val="en-GB"/>
        </w:rPr>
      </w:pPr>
      <w:r>
        <w:rPr>
          <w:rFonts w:asciiTheme="minorHAnsi" w:hAnsiTheme="minorHAnsi" w:cs="ArialNarrow"/>
          <w:color w:val="auto"/>
          <w:szCs w:val="22"/>
          <w:lang w:val="en-GB"/>
        </w:rPr>
        <w:t xml:space="preserve">16. </w:t>
      </w:r>
      <w:r w:rsidR="00CB2933">
        <w:rPr>
          <w:rFonts w:asciiTheme="minorHAnsi" w:hAnsiTheme="minorHAnsi" w:cs="ArialNarrow"/>
          <w:color w:val="auto"/>
          <w:szCs w:val="22"/>
          <w:lang w:val="en-GB"/>
        </w:rPr>
        <w:t xml:space="preserve">        </w:t>
      </w:r>
      <w:r>
        <w:rPr>
          <w:rFonts w:asciiTheme="minorHAnsi" w:hAnsiTheme="minorHAnsi" w:cs="ArialNarrow"/>
          <w:color w:val="auto"/>
          <w:szCs w:val="22"/>
          <w:lang w:val="en-GB"/>
        </w:rPr>
        <w:t>MICS6 (2019) data, including from a Child Functioning modul</w:t>
      </w:r>
      <w:r w:rsidR="00CB2933">
        <w:rPr>
          <w:rFonts w:asciiTheme="minorHAnsi" w:hAnsiTheme="minorHAnsi" w:cs="ArialNarrow"/>
          <w:color w:val="auto"/>
          <w:szCs w:val="22"/>
          <w:lang w:val="en-GB"/>
        </w:rPr>
        <w:t>e;</w:t>
      </w:r>
      <w:r>
        <w:rPr>
          <w:rFonts w:asciiTheme="minorHAnsi" w:hAnsiTheme="minorHAnsi" w:cs="ArialNarrow"/>
          <w:color w:val="auto"/>
          <w:szCs w:val="22"/>
          <w:lang w:val="en-GB"/>
        </w:rPr>
        <w:t xml:space="preserve"> </w:t>
      </w:r>
    </w:p>
    <w:p w14:paraId="7C8E83B1" w14:textId="276B3552" w:rsidR="00D06A3F" w:rsidRPr="00C11C23" w:rsidRDefault="00D06A3F" w:rsidP="00EA7EC1">
      <w:pPr>
        <w:rPr>
          <w:rFonts w:asciiTheme="minorHAnsi" w:hAnsiTheme="minorHAnsi"/>
          <w:lang w:val="en-GB"/>
        </w:rPr>
      </w:pPr>
      <w:r>
        <w:rPr>
          <w:rFonts w:asciiTheme="minorHAnsi" w:hAnsiTheme="minorHAnsi" w:cs="ArialNarrow"/>
          <w:color w:val="auto"/>
          <w:szCs w:val="22"/>
          <w:lang w:val="en-GB"/>
        </w:rPr>
        <w:t xml:space="preserve">17. </w:t>
      </w:r>
      <w:r w:rsidR="00CB2933">
        <w:rPr>
          <w:rFonts w:asciiTheme="minorHAnsi" w:hAnsiTheme="minorHAnsi" w:cs="ArialNarrow"/>
          <w:color w:val="auto"/>
          <w:szCs w:val="22"/>
          <w:lang w:val="en-GB"/>
        </w:rPr>
        <w:t xml:space="preserve">        Indicators based on </w:t>
      </w:r>
      <w:r>
        <w:rPr>
          <w:rFonts w:asciiTheme="minorHAnsi" w:hAnsiTheme="minorHAnsi" w:cs="ArialNarrow"/>
          <w:color w:val="auto"/>
          <w:szCs w:val="22"/>
          <w:lang w:val="en-GB"/>
        </w:rPr>
        <w:t xml:space="preserve">administrative data collected through </w:t>
      </w:r>
      <w:r w:rsidRPr="0074159A">
        <w:rPr>
          <w:rFonts w:asciiTheme="minorHAnsi" w:hAnsiTheme="minorHAnsi" w:cstheme="minorHAnsi"/>
          <w:szCs w:val="22"/>
        </w:rPr>
        <w:t xml:space="preserve">the national system of monitoring the provision of ECI services </w:t>
      </w:r>
      <w:r w:rsidR="00CB2933">
        <w:rPr>
          <w:rFonts w:asciiTheme="minorHAnsi" w:hAnsiTheme="minorHAnsi" w:cstheme="minorHAnsi"/>
          <w:szCs w:val="22"/>
        </w:rPr>
        <w:t>(</w:t>
      </w:r>
      <w:r w:rsidRPr="0074159A">
        <w:rPr>
          <w:rFonts w:asciiTheme="minorHAnsi" w:hAnsiTheme="minorHAnsi" w:cstheme="minorHAnsi"/>
          <w:szCs w:val="22"/>
        </w:rPr>
        <w:t xml:space="preserve">introduced by the MOH order </w:t>
      </w:r>
      <w:r>
        <w:rPr>
          <w:rFonts w:asciiTheme="minorHAnsi" w:hAnsiTheme="minorHAnsi" w:cstheme="minorHAnsi"/>
          <w:szCs w:val="22"/>
        </w:rPr>
        <w:t>in 2019</w:t>
      </w:r>
      <w:r w:rsidR="00CB2933">
        <w:rPr>
          <w:rFonts w:asciiTheme="minorHAnsi" w:hAnsiTheme="minorHAnsi" w:cstheme="minorHAnsi"/>
          <w:szCs w:val="22"/>
        </w:rPr>
        <w:t>).</w:t>
      </w:r>
    </w:p>
    <w:sectPr w:rsidR="00D06A3F" w:rsidRPr="00C11C23" w:rsidSect="00307E98">
      <w:headerReference w:type="default" r:id="rId12"/>
      <w:footerReference w:type="default" r:id="rId13"/>
      <w:pgSz w:w="12240" w:h="15840" w:code="1"/>
      <w:pgMar w:top="1728" w:right="990" w:bottom="720" w:left="126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20F5" w14:textId="77777777" w:rsidR="00244D5C" w:rsidRDefault="00244D5C">
      <w:pPr>
        <w:spacing w:line="240" w:lineRule="auto"/>
      </w:pPr>
      <w:r>
        <w:separator/>
      </w:r>
    </w:p>
  </w:endnote>
  <w:endnote w:type="continuationSeparator" w:id="0">
    <w:p w14:paraId="19B45888" w14:textId="77777777" w:rsidR="00244D5C" w:rsidRDefault="00244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00"/>
    <w:family w:val="swiss"/>
    <w:notTrueType/>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537C" w14:textId="764F063C" w:rsidR="002D5A6C" w:rsidRPr="00307E98" w:rsidRDefault="002D5A6C" w:rsidP="00104274">
    <w:pPr>
      <w:pStyle w:val="Footer"/>
      <w:pBdr>
        <w:top w:val="single" w:sz="4" w:space="1" w:color="D9D9D9"/>
      </w:pBdr>
      <w:rPr>
        <w:sz w:val="16"/>
        <w:szCs w:val="16"/>
      </w:rPr>
    </w:pPr>
    <w:r>
      <w:tab/>
    </w:r>
    <w:r>
      <w:tab/>
    </w:r>
    <w:r>
      <w:tab/>
    </w:r>
    <w:r w:rsidRPr="00307E98">
      <w:rPr>
        <w:sz w:val="16"/>
        <w:szCs w:val="16"/>
      </w:rPr>
      <w:fldChar w:fldCharType="begin"/>
    </w:r>
    <w:r w:rsidRPr="00307E98">
      <w:rPr>
        <w:sz w:val="16"/>
        <w:szCs w:val="16"/>
      </w:rPr>
      <w:instrText xml:space="preserve"> PAGE   \* MERGEFORMAT </w:instrText>
    </w:r>
    <w:r w:rsidRPr="00307E98">
      <w:rPr>
        <w:sz w:val="16"/>
        <w:szCs w:val="16"/>
      </w:rPr>
      <w:fldChar w:fldCharType="separate"/>
    </w:r>
    <w:r>
      <w:rPr>
        <w:noProof/>
        <w:sz w:val="16"/>
        <w:szCs w:val="16"/>
      </w:rPr>
      <w:t>19</w:t>
    </w:r>
    <w:r w:rsidRPr="00307E98">
      <w:rPr>
        <w:noProof/>
        <w:sz w:val="16"/>
        <w:szCs w:val="16"/>
      </w:rPr>
      <w:fldChar w:fldCharType="end"/>
    </w:r>
    <w:r w:rsidRPr="00307E98">
      <w:rPr>
        <w:sz w:val="16"/>
        <w:szCs w:val="16"/>
      </w:rPr>
      <w:t xml:space="preserve"> | </w:t>
    </w:r>
    <w:r w:rsidRPr="00307E98">
      <w:rPr>
        <w:color w:val="808080"/>
        <w:spacing w:val="60"/>
        <w:sz w:val="16"/>
        <w:szCs w:val="16"/>
      </w:rPr>
      <w:t>Page</w:t>
    </w:r>
  </w:p>
  <w:p w14:paraId="01CE98E3" w14:textId="77777777" w:rsidR="002D5A6C" w:rsidRDefault="002D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0055" w14:textId="77777777" w:rsidR="00244D5C" w:rsidRDefault="00244D5C">
      <w:pPr>
        <w:spacing w:line="240" w:lineRule="auto"/>
      </w:pPr>
      <w:r>
        <w:separator/>
      </w:r>
    </w:p>
  </w:footnote>
  <w:footnote w:type="continuationSeparator" w:id="0">
    <w:p w14:paraId="53AA1324" w14:textId="77777777" w:rsidR="00244D5C" w:rsidRDefault="00244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8236" w14:textId="77777777" w:rsidR="002D5A6C" w:rsidRDefault="002D5A6C">
    <w:r>
      <w:rPr>
        <w:noProof/>
        <w:lang w:eastAsia="en-US"/>
      </w:rPr>
      <w:drawing>
        <wp:anchor distT="0" distB="0" distL="114300" distR="114300" simplePos="0" relativeHeight="251657728" behindDoc="0" locked="0" layoutInCell="1" allowOverlap="1" wp14:anchorId="76552025" wp14:editId="3ABF2114">
          <wp:simplePos x="0" y="0"/>
          <wp:positionH relativeFrom="column">
            <wp:posOffset>1905</wp:posOffset>
          </wp:positionH>
          <wp:positionV relativeFrom="paragraph">
            <wp:posOffset>13335</wp:posOffset>
          </wp:positionV>
          <wp:extent cx="6299200" cy="355600"/>
          <wp:effectExtent l="0" t="0" r="6350" b="6350"/>
          <wp:wrapTight wrapText="bothSides">
            <wp:wrapPolygon edited="0">
              <wp:start x="588" y="0"/>
              <wp:lineTo x="0" y="2314"/>
              <wp:lineTo x="0" y="20829"/>
              <wp:lineTo x="21295" y="20829"/>
              <wp:lineTo x="21360" y="19671"/>
              <wp:lineTo x="21556" y="12729"/>
              <wp:lineTo x="21556" y="3471"/>
              <wp:lineTo x="21099" y="0"/>
              <wp:lineTo x="588" y="0"/>
            </wp:wrapPolygon>
          </wp:wrapTight>
          <wp:docPr id="2" name="Picture 11" descr="Description: 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nite_2lines_Eng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1" layoutInCell="1" allowOverlap="1" wp14:anchorId="5164DCFF" wp14:editId="257F0F96">
              <wp:simplePos x="0" y="0"/>
              <wp:positionH relativeFrom="column">
                <wp:posOffset>-977265</wp:posOffset>
              </wp:positionH>
              <wp:positionV relativeFrom="page">
                <wp:posOffset>-381635</wp:posOffset>
              </wp:positionV>
              <wp:extent cx="8335010" cy="133858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133858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C0B65" w14:textId="77777777" w:rsidR="002D5A6C" w:rsidRDefault="002D5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4DCFF" id="_x0000_t202" coordsize="21600,21600" o:spt="202" path="m,l,21600r21600,l21600,xe">
              <v:stroke joinstyle="miter"/>
              <v:path gradientshapeok="t" o:connecttype="rect"/>
            </v:shapetype>
            <v:shape id="Text Box 1" o:spid="_x0000_s1026" type="#_x0000_t202" style="position:absolute;margin-left:-76.95pt;margin-top:-30.05pt;width:656.3pt;height:10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" fillcolor="#0099fe" stroked="f">
              <v:textbox>
                <w:txbxContent>
                  <w:p w14:paraId="2B0C0B65" w14:textId="77777777" w:rsidR="0053086D" w:rsidRDefault="0053086D"/>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13EA"/>
    <w:multiLevelType w:val="hybridMultilevel"/>
    <w:tmpl w:val="3F8C3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C2FF4"/>
    <w:multiLevelType w:val="hybridMultilevel"/>
    <w:tmpl w:val="A49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2CC2"/>
    <w:multiLevelType w:val="hybridMultilevel"/>
    <w:tmpl w:val="8D5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91CCE"/>
    <w:multiLevelType w:val="hybridMultilevel"/>
    <w:tmpl w:val="6100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36E8E"/>
    <w:multiLevelType w:val="hybridMultilevel"/>
    <w:tmpl w:val="614C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77E82"/>
    <w:multiLevelType w:val="hybridMultilevel"/>
    <w:tmpl w:val="2D347700"/>
    <w:lvl w:ilvl="0" w:tplc="04090001">
      <w:start w:val="1"/>
      <w:numFmt w:val="bullet"/>
      <w:lvlText w:val=""/>
      <w:lvlJc w:val="left"/>
      <w:pPr>
        <w:ind w:left="720" w:hanging="360"/>
      </w:pPr>
      <w:rPr>
        <w:rFonts w:ascii="Symbol" w:hAnsi="Symbol"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A2BCE"/>
    <w:multiLevelType w:val="hybridMultilevel"/>
    <w:tmpl w:val="52DE6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E32A0"/>
    <w:multiLevelType w:val="hybridMultilevel"/>
    <w:tmpl w:val="5FF4698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C5316"/>
    <w:multiLevelType w:val="hybridMultilevel"/>
    <w:tmpl w:val="5E8E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34B11"/>
    <w:multiLevelType w:val="hybridMultilevel"/>
    <w:tmpl w:val="232EF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C0B65"/>
    <w:multiLevelType w:val="hybridMultilevel"/>
    <w:tmpl w:val="B638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90645"/>
    <w:multiLevelType w:val="hybridMultilevel"/>
    <w:tmpl w:val="0040D19C"/>
    <w:lvl w:ilvl="0" w:tplc="F7E0F25E">
      <w:numFmt w:val="bullet"/>
      <w:pStyle w:val="ListBullet2"/>
      <w:lvlText w:val="•"/>
      <w:lvlJc w:val="left"/>
      <w:pPr>
        <w:ind w:left="360" w:hanging="360"/>
      </w:pPr>
      <w:rPr>
        <w:rFonts w:asciiTheme="minorHAnsi" w:eastAsia="Times New Roman" w:hAnsiTheme="minorHAnsi" w:cs="Courier New" w:hint="default"/>
        <w:color w:val="7030A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B107B8"/>
    <w:multiLevelType w:val="hybridMultilevel"/>
    <w:tmpl w:val="8EE69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0345B"/>
    <w:multiLevelType w:val="multilevel"/>
    <w:tmpl w:val="D3DAD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BC1122"/>
    <w:multiLevelType w:val="hybridMultilevel"/>
    <w:tmpl w:val="E6E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4067B"/>
    <w:multiLevelType w:val="hybridMultilevel"/>
    <w:tmpl w:val="A2E83C3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46D62"/>
    <w:multiLevelType w:val="hybridMultilevel"/>
    <w:tmpl w:val="181A06F8"/>
    <w:lvl w:ilvl="0" w:tplc="FEB87044">
      <w:numFmt w:val="bullet"/>
      <w:lvlText w:val="•"/>
      <w:lvlJc w:val="left"/>
      <w:pPr>
        <w:ind w:left="1080" w:hanging="72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15020"/>
    <w:multiLevelType w:val="hybridMultilevel"/>
    <w:tmpl w:val="41FCE6B0"/>
    <w:lvl w:ilvl="0" w:tplc="FEB87044">
      <w:numFmt w:val="bullet"/>
      <w:lvlText w:val="•"/>
      <w:lvlJc w:val="left"/>
      <w:pPr>
        <w:ind w:left="1080" w:hanging="72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66A05"/>
    <w:multiLevelType w:val="hybridMultilevel"/>
    <w:tmpl w:val="00B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A317E"/>
    <w:multiLevelType w:val="hybridMultilevel"/>
    <w:tmpl w:val="F83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4547D"/>
    <w:multiLevelType w:val="hybridMultilevel"/>
    <w:tmpl w:val="138E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805D3"/>
    <w:multiLevelType w:val="hybridMultilevel"/>
    <w:tmpl w:val="5FF4698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9"/>
  </w:num>
  <w:num w:numId="5">
    <w:abstractNumId w:val="18"/>
  </w:num>
  <w:num w:numId="6">
    <w:abstractNumId w:val="4"/>
  </w:num>
  <w:num w:numId="7">
    <w:abstractNumId w:val="14"/>
  </w:num>
  <w:num w:numId="8">
    <w:abstractNumId w:val="20"/>
  </w:num>
  <w:num w:numId="9">
    <w:abstractNumId w:val="5"/>
  </w:num>
  <w:num w:numId="10">
    <w:abstractNumId w:val="1"/>
  </w:num>
  <w:num w:numId="11">
    <w:abstractNumId w:val="21"/>
  </w:num>
  <w:num w:numId="12">
    <w:abstractNumId w:val="12"/>
  </w:num>
  <w:num w:numId="13">
    <w:abstractNumId w:val="0"/>
  </w:num>
  <w:num w:numId="14">
    <w:abstractNumId w:val="8"/>
  </w:num>
  <w:num w:numId="15">
    <w:abstractNumId w:val="15"/>
  </w:num>
  <w:num w:numId="16">
    <w:abstractNumId w:val="11"/>
  </w:num>
  <w:num w:numId="17">
    <w:abstractNumId w:val="6"/>
  </w:num>
  <w:num w:numId="18">
    <w:abstractNumId w:val="7"/>
  </w:num>
  <w:num w:numId="19">
    <w:abstractNumId w:val="2"/>
  </w:num>
  <w:num w:numId="20">
    <w:abstractNumId w:val="10"/>
  </w:num>
  <w:num w:numId="21">
    <w:abstractNumId w:val="17"/>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F6"/>
    <w:rsid w:val="00000018"/>
    <w:rsid w:val="00005128"/>
    <w:rsid w:val="00006850"/>
    <w:rsid w:val="00006864"/>
    <w:rsid w:val="000148E5"/>
    <w:rsid w:val="000154F0"/>
    <w:rsid w:val="00015526"/>
    <w:rsid w:val="0001795E"/>
    <w:rsid w:val="00023C95"/>
    <w:rsid w:val="000305AF"/>
    <w:rsid w:val="000335FA"/>
    <w:rsid w:val="00034292"/>
    <w:rsid w:val="00034D03"/>
    <w:rsid w:val="000353B5"/>
    <w:rsid w:val="00035FFF"/>
    <w:rsid w:val="0003660E"/>
    <w:rsid w:val="00037E40"/>
    <w:rsid w:val="000420A3"/>
    <w:rsid w:val="000431B6"/>
    <w:rsid w:val="00046886"/>
    <w:rsid w:val="00046D76"/>
    <w:rsid w:val="00046D77"/>
    <w:rsid w:val="00060A80"/>
    <w:rsid w:val="000615BE"/>
    <w:rsid w:val="00067CB2"/>
    <w:rsid w:val="0007106A"/>
    <w:rsid w:val="00073848"/>
    <w:rsid w:val="00074101"/>
    <w:rsid w:val="00075CA3"/>
    <w:rsid w:val="00077E6F"/>
    <w:rsid w:val="00083764"/>
    <w:rsid w:val="00084A5F"/>
    <w:rsid w:val="0008720F"/>
    <w:rsid w:val="000906D2"/>
    <w:rsid w:val="000908C3"/>
    <w:rsid w:val="00094D24"/>
    <w:rsid w:val="000966D3"/>
    <w:rsid w:val="000971CA"/>
    <w:rsid w:val="0009776F"/>
    <w:rsid w:val="000A1441"/>
    <w:rsid w:val="000A2143"/>
    <w:rsid w:val="000A29C0"/>
    <w:rsid w:val="000A325E"/>
    <w:rsid w:val="000A4B71"/>
    <w:rsid w:val="000B24B4"/>
    <w:rsid w:val="000B5690"/>
    <w:rsid w:val="000B5E95"/>
    <w:rsid w:val="000B789F"/>
    <w:rsid w:val="000C0F76"/>
    <w:rsid w:val="000C5333"/>
    <w:rsid w:val="000C5A96"/>
    <w:rsid w:val="000C721A"/>
    <w:rsid w:val="000D1762"/>
    <w:rsid w:val="000D305B"/>
    <w:rsid w:val="000D4803"/>
    <w:rsid w:val="000D5A84"/>
    <w:rsid w:val="000E2889"/>
    <w:rsid w:val="000E4ADA"/>
    <w:rsid w:val="000E5E34"/>
    <w:rsid w:val="000F03E6"/>
    <w:rsid w:val="000F0BDF"/>
    <w:rsid w:val="000F11CD"/>
    <w:rsid w:val="000F2757"/>
    <w:rsid w:val="000F2C0E"/>
    <w:rsid w:val="000F2E9B"/>
    <w:rsid w:val="000F2ED5"/>
    <w:rsid w:val="000F43B6"/>
    <w:rsid w:val="000F47DD"/>
    <w:rsid w:val="00101467"/>
    <w:rsid w:val="00104274"/>
    <w:rsid w:val="00104AE3"/>
    <w:rsid w:val="00111B71"/>
    <w:rsid w:val="00116703"/>
    <w:rsid w:val="001170C8"/>
    <w:rsid w:val="0012216A"/>
    <w:rsid w:val="00124C66"/>
    <w:rsid w:val="0013065A"/>
    <w:rsid w:val="001338FA"/>
    <w:rsid w:val="00134545"/>
    <w:rsid w:val="00135B9E"/>
    <w:rsid w:val="00136562"/>
    <w:rsid w:val="00136F92"/>
    <w:rsid w:val="001373CF"/>
    <w:rsid w:val="00143454"/>
    <w:rsid w:val="00144B52"/>
    <w:rsid w:val="00146BE1"/>
    <w:rsid w:val="0014727C"/>
    <w:rsid w:val="0014729B"/>
    <w:rsid w:val="00147721"/>
    <w:rsid w:val="00147E71"/>
    <w:rsid w:val="00150B05"/>
    <w:rsid w:val="001514AA"/>
    <w:rsid w:val="00151D69"/>
    <w:rsid w:val="00151F7D"/>
    <w:rsid w:val="00152702"/>
    <w:rsid w:val="001542F0"/>
    <w:rsid w:val="00155DD0"/>
    <w:rsid w:val="0015602C"/>
    <w:rsid w:val="001604FF"/>
    <w:rsid w:val="00162518"/>
    <w:rsid w:val="00162ECD"/>
    <w:rsid w:val="0017432B"/>
    <w:rsid w:val="00174504"/>
    <w:rsid w:val="00177400"/>
    <w:rsid w:val="0017771B"/>
    <w:rsid w:val="001855D1"/>
    <w:rsid w:val="00186D46"/>
    <w:rsid w:val="00190806"/>
    <w:rsid w:val="00193F03"/>
    <w:rsid w:val="001943D9"/>
    <w:rsid w:val="00194A10"/>
    <w:rsid w:val="0019762D"/>
    <w:rsid w:val="001A090B"/>
    <w:rsid w:val="001A3FAD"/>
    <w:rsid w:val="001A7FAB"/>
    <w:rsid w:val="001B452A"/>
    <w:rsid w:val="001B50D4"/>
    <w:rsid w:val="001B7981"/>
    <w:rsid w:val="001C1D79"/>
    <w:rsid w:val="001C2375"/>
    <w:rsid w:val="001C2813"/>
    <w:rsid w:val="001C3705"/>
    <w:rsid w:val="001C7F7B"/>
    <w:rsid w:val="001D2568"/>
    <w:rsid w:val="001D29DB"/>
    <w:rsid w:val="001D2CC6"/>
    <w:rsid w:val="001D3F3C"/>
    <w:rsid w:val="001D4094"/>
    <w:rsid w:val="001D44BB"/>
    <w:rsid w:val="001D7123"/>
    <w:rsid w:val="001D7F35"/>
    <w:rsid w:val="001E0F30"/>
    <w:rsid w:val="001E15F9"/>
    <w:rsid w:val="001E1934"/>
    <w:rsid w:val="001E2E1E"/>
    <w:rsid w:val="001E33FC"/>
    <w:rsid w:val="001E6B46"/>
    <w:rsid w:val="001F1297"/>
    <w:rsid w:val="001F3991"/>
    <w:rsid w:val="001F5545"/>
    <w:rsid w:val="001F64D5"/>
    <w:rsid w:val="001F668C"/>
    <w:rsid w:val="001F7342"/>
    <w:rsid w:val="00201607"/>
    <w:rsid w:val="00201A43"/>
    <w:rsid w:val="0020310F"/>
    <w:rsid w:val="0020475A"/>
    <w:rsid w:val="00204910"/>
    <w:rsid w:val="0020525D"/>
    <w:rsid w:val="00210E77"/>
    <w:rsid w:val="00211236"/>
    <w:rsid w:val="00211499"/>
    <w:rsid w:val="002151B9"/>
    <w:rsid w:val="002212B3"/>
    <w:rsid w:val="00221DC8"/>
    <w:rsid w:val="00222D08"/>
    <w:rsid w:val="002238CD"/>
    <w:rsid w:val="00227D56"/>
    <w:rsid w:val="00231E7F"/>
    <w:rsid w:val="00233DD7"/>
    <w:rsid w:val="002367F6"/>
    <w:rsid w:val="00241115"/>
    <w:rsid w:val="002414F2"/>
    <w:rsid w:val="0024497B"/>
    <w:rsid w:val="00244D5C"/>
    <w:rsid w:val="002455E7"/>
    <w:rsid w:val="00245F9F"/>
    <w:rsid w:val="00246788"/>
    <w:rsid w:val="0025356E"/>
    <w:rsid w:val="00253E7E"/>
    <w:rsid w:val="00260D93"/>
    <w:rsid w:val="0026460C"/>
    <w:rsid w:val="00266D02"/>
    <w:rsid w:val="0027022E"/>
    <w:rsid w:val="00272012"/>
    <w:rsid w:val="002721BB"/>
    <w:rsid w:val="002749C4"/>
    <w:rsid w:val="00281608"/>
    <w:rsid w:val="00281A59"/>
    <w:rsid w:val="00282612"/>
    <w:rsid w:val="00283702"/>
    <w:rsid w:val="00283E26"/>
    <w:rsid w:val="0028607B"/>
    <w:rsid w:val="00290462"/>
    <w:rsid w:val="00291B53"/>
    <w:rsid w:val="002A1587"/>
    <w:rsid w:val="002A2B3B"/>
    <w:rsid w:val="002A5AD8"/>
    <w:rsid w:val="002A7071"/>
    <w:rsid w:val="002A7E01"/>
    <w:rsid w:val="002B05B5"/>
    <w:rsid w:val="002B140D"/>
    <w:rsid w:val="002B1FA1"/>
    <w:rsid w:val="002B3B3C"/>
    <w:rsid w:val="002B67E7"/>
    <w:rsid w:val="002C1750"/>
    <w:rsid w:val="002C28CD"/>
    <w:rsid w:val="002C4539"/>
    <w:rsid w:val="002C7283"/>
    <w:rsid w:val="002D1EE6"/>
    <w:rsid w:val="002D21C5"/>
    <w:rsid w:val="002D5A6C"/>
    <w:rsid w:val="002E056C"/>
    <w:rsid w:val="002E0B0E"/>
    <w:rsid w:val="002E0F5B"/>
    <w:rsid w:val="002E669C"/>
    <w:rsid w:val="002F010D"/>
    <w:rsid w:val="002F61DD"/>
    <w:rsid w:val="0030018E"/>
    <w:rsid w:val="00300CFA"/>
    <w:rsid w:val="003034B8"/>
    <w:rsid w:val="00307844"/>
    <w:rsid w:val="00307E98"/>
    <w:rsid w:val="00311345"/>
    <w:rsid w:val="00312DD6"/>
    <w:rsid w:val="00313180"/>
    <w:rsid w:val="00313A18"/>
    <w:rsid w:val="0032242D"/>
    <w:rsid w:val="003239EC"/>
    <w:rsid w:val="0032698E"/>
    <w:rsid w:val="003276C1"/>
    <w:rsid w:val="00331F62"/>
    <w:rsid w:val="003324E1"/>
    <w:rsid w:val="00332934"/>
    <w:rsid w:val="003336CF"/>
    <w:rsid w:val="00333731"/>
    <w:rsid w:val="00336741"/>
    <w:rsid w:val="00341748"/>
    <w:rsid w:val="003475F9"/>
    <w:rsid w:val="00351604"/>
    <w:rsid w:val="00351641"/>
    <w:rsid w:val="00352DE0"/>
    <w:rsid w:val="00355E96"/>
    <w:rsid w:val="003564AD"/>
    <w:rsid w:val="00357061"/>
    <w:rsid w:val="00360334"/>
    <w:rsid w:val="00363DCF"/>
    <w:rsid w:val="00364C5E"/>
    <w:rsid w:val="00364CD1"/>
    <w:rsid w:val="003655D7"/>
    <w:rsid w:val="0036590E"/>
    <w:rsid w:val="00371AB4"/>
    <w:rsid w:val="00374D68"/>
    <w:rsid w:val="00375D44"/>
    <w:rsid w:val="003779FE"/>
    <w:rsid w:val="0038029B"/>
    <w:rsid w:val="00381DDF"/>
    <w:rsid w:val="00382FAA"/>
    <w:rsid w:val="00387D33"/>
    <w:rsid w:val="003910A5"/>
    <w:rsid w:val="00391F5F"/>
    <w:rsid w:val="003953CB"/>
    <w:rsid w:val="0039603F"/>
    <w:rsid w:val="003A29D9"/>
    <w:rsid w:val="003A643C"/>
    <w:rsid w:val="003A763C"/>
    <w:rsid w:val="003B02C8"/>
    <w:rsid w:val="003B077B"/>
    <w:rsid w:val="003B4F52"/>
    <w:rsid w:val="003B6486"/>
    <w:rsid w:val="003B69F1"/>
    <w:rsid w:val="003B6B01"/>
    <w:rsid w:val="003B6CB4"/>
    <w:rsid w:val="003C180B"/>
    <w:rsid w:val="003C252F"/>
    <w:rsid w:val="003C53A3"/>
    <w:rsid w:val="003C6A59"/>
    <w:rsid w:val="003D3B89"/>
    <w:rsid w:val="003D4BE5"/>
    <w:rsid w:val="003D54CB"/>
    <w:rsid w:val="003E1567"/>
    <w:rsid w:val="003E34A8"/>
    <w:rsid w:val="003E46B6"/>
    <w:rsid w:val="003E637D"/>
    <w:rsid w:val="003F0BAB"/>
    <w:rsid w:val="003F12E1"/>
    <w:rsid w:val="003F3415"/>
    <w:rsid w:val="003F3F38"/>
    <w:rsid w:val="003F4B38"/>
    <w:rsid w:val="003F561D"/>
    <w:rsid w:val="0040041C"/>
    <w:rsid w:val="004004E5"/>
    <w:rsid w:val="00401936"/>
    <w:rsid w:val="00401FA2"/>
    <w:rsid w:val="00407DB6"/>
    <w:rsid w:val="00413918"/>
    <w:rsid w:val="00421F62"/>
    <w:rsid w:val="0042205E"/>
    <w:rsid w:val="0043162B"/>
    <w:rsid w:val="004349DE"/>
    <w:rsid w:val="00436648"/>
    <w:rsid w:val="00443A0C"/>
    <w:rsid w:val="00443DFE"/>
    <w:rsid w:val="00443F44"/>
    <w:rsid w:val="00444399"/>
    <w:rsid w:val="00452155"/>
    <w:rsid w:val="0045577A"/>
    <w:rsid w:val="00457610"/>
    <w:rsid w:val="00457BA0"/>
    <w:rsid w:val="00463584"/>
    <w:rsid w:val="004659A8"/>
    <w:rsid w:val="00466F6F"/>
    <w:rsid w:val="00467138"/>
    <w:rsid w:val="004703D1"/>
    <w:rsid w:val="00473CCD"/>
    <w:rsid w:val="004752BE"/>
    <w:rsid w:val="0047784B"/>
    <w:rsid w:val="004802F0"/>
    <w:rsid w:val="00481D08"/>
    <w:rsid w:val="00483B34"/>
    <w:rsid w:val="004850A7"/>
    <w:rsid w:val="004909D3"/>
    <w:rsid w:val="00490AD4"/>
    <w:rsid w:val="00491A39"/>
    <w:rsid w:val="0049416D"/>
    <w:rsid w:val="00494BF6"/>
    <w:rsid w:val="00497D58"/>
    <w:rsid w:val="004A0978"/>
    <w:rsid w:val="004A372E"/>
    <w:rsid w:val="004A3857"/>
    <w:rsid w:val="004A4D7B"/>
    <w:rsid w:val="004A5637"/>
    <w:rsid w:val="004A75F1"/>
    <w:rsid w:val="004B1B82"/>
    <w:rsid w:val="004B1C51"/>
    <w:rsid w:val="004B3A71"/>
    <w:rsid w:val="004B63D8"/>
    <w:rsid w:val="004B7654"/>
    <w:rsid w:val="004C10E7"/>
    <w:rsid w:val="004C1C26"/>
    <w:rsid w:val="004C257C"/>
    <w:rsid w:val="004C3C5C"/>
    <w:rsid w:val="004C472F"/>
    <w:rsid w:val="004C668F"/>
    <w:rsid w:val="004C7268"/>
    <w:rsid w:val="004D01A9"/>
    <w:rsid w:val="004D07FE"/>
    <w:rsid w:val="004D1AB8"/>
    <w:rsid w:val="004D2F99"/>
    <w:rsid w:val="004D47B7"/>
    <w:rsid w:val="004D5326"/>
    <w:rsid w:val="004E3E0D"/>
    <w:rsid w:val="004E6A7A"/>
    <w:rsid w:val="004F2144"/>
    <w:rsid w:val="004F2274"/>
    <w:rsid w:val="004F32F6"/>
    <w:rsid w:val="004F35C7"/>
    <w:rsid w:val="004F6CE8"/>
    <w:rsid w:val="00501AFA"/>
    <w:rsid w:val="00502BAC"/>
    <w:rsid w:val="00504393"/>
    <w:rsid w:val="00506E5E"/>
    <w:rsid w:val="005113A7"/>
    <w:rsid w:val="005128E2"/>
    <w:rsid w:val="00513CA7"/>
    <w:rsid w:val="005157FA"/>
    <w:rsid w:val="00516DF6"/>
    <w:rsid w:val="0052253A"/>
    <w:rsid w:val="00522CB1"/>
    <w:rsid w:val="0052725C"/>
    <w:rsid w:val="0053086D"/>
    <w:rsid w:val="00541EB6"/>
    <w:rsid w:val="0054453C"/>
    <w:rsid w:val="00544AFA"/>
    <w:rsid w:val="00551AF1"/>
    <w:rsid w:val="00551CB7"/>
    <w:rsid w:val="005529EB"/>
    <w:rsid w:val="0055592E"/>
    <w:rsid w:val="0056129B"/>
    <w:rsid w:val="005617BA"/>
    <w:rsid w:val="0056247B"/>
    <w:rsid w:val="0056370F"/>
    <w:rsid w:val="00565585"/>
    <w:rsid w:val="005675A2"/>
    <w:rsid w:val="00575FB9"/>
    <w:rsid w:val="00582519"/>
    <w:rsid w:val="005847FC"/>
    <w:rsid w:val="00587418"/>
    <w:rsid w:val="00590ACF"/>
    <w:rsid w:val="005917A0"/>
    <w:rsid w:val="005917E4"/>
    <w:rsid w:val="00591C69"/>
    <w:rsid w:val="0059663D"/>
    <w:rsid w:val="005966AB"/>
    <w:rsid w:val="00596F40"/>
    <w:rsid w:val="005A1928"/>
    <w:rsid w:val="005A32BB"/>
    <w:rsid w:val="005A7BAC"/>
    <w:rsid w:val="005B4B39"/>
    <w:rsid w:val="005B5304"/>
    <w:rsid w:val="005B53D1"/>
    <w:rsid w:val="005B58EA"/>
    <w:rsid w:val="005B6734"/>
    <w:rsid w:val="005C0B65"/>
    <w:rsid w:val="005C37B1"/>
    <w:rsid w:val="005D081F"/>
    <w:rsid w:val="005D7EDA"/>
    <w:rsid w:val="005E07DF"/>
    <w:rsid w:val="005E4ADE"/>
    <w:rsid w:val="005E4BFC"/>
    <w:rsid w:val="005E7AF3"/>
    <w:rsid w:val="00603344"/>
    <w:rsid w:val="00604FBC"/>
    <w:rsid w:val="00605138"/>
    <w:rsid w:val="00607999"/>
    <w:rsid w:val="00611464"/>
    <w:rsid w:val="006137DC"/>
    <w:rsid w:val="00614A98"/>
    <w:rsid w:val="0061538B"/>
    <w:rsid w:val="00615945"/>
    <w:rsid w:val="0061788D"/>
    <w:rsid w:val="00622F00"/>
    <w:rsid w:val="00627E11"/>
    <w:rsid w:val="00631807"/>
    <w:rsid w:val="006320E1"/>
    <w:rsid w:val="006340AD"/>
    <w:rsid w:val="006350E1"/>
    <w:rsid w:val="00641A51"/>
    <w:rsid w:val="00642465"/>
    <w:rsid w:val="00644C38"/>
    <w:rsid w:val="00644CBE"/>
    <w:rsid w:val="00647717"/>
    <w:rsid w:val="00652689"/>
    <w:rsid w:val="00653BAA"/>
    <w:rsid w:val="00653EA3"/>
    <w:rsid w:val="00662024"/>
    <w:rsid w:val="006637A1"/>
    <w:rsid w:val="00666352"/>
    <w:rsid w:val="0066744C"/>
    <w:rsid w:val="00670A8F"/>
    <w:rsid w:val="00671B0A"/>
    <w:rsid w:val="00674CD1"/>
    <w:rsid w:val="006773D8"/>
    <w:rsid w:val="006810BA"/>
    <w:rsid w:val="00683386"/>
    <w:rsid w:val="006849D8"/>
    <w:rsid w:val="006860DD"/>
    <w:rsid w:val="00686CB9"/>
    <w:rsid w:val="00686F3D"/>
    <w:rsid w:val="00687FD2"/>
    <w:rsid w:val="00691AFB"/>
    <w:rsid w:val="006952FC"/>
    <w:rsid w:val="00696768"/>
    <w:rsid w:val="00696CDF"/>
    <w:rsid w:val="006A0B76"/>
    <w:rsid w:val="006A2173"/>
    <w:rsid w:val="006A4F03"/>
    <w:rsid w:val="006A7185"/>
    <w:rsid w:val="006B12F0"/>
    <w:rsid w:val="006B3DBA"/>
    <w:rsid w:val="006B3E57"/>
    <w:rsid w:val="006B60E1"/>
    <w:rsid w:val="006B7DB3"/>
    <w:rsid w:val="006C020B"/>
    <w:rsid w:val="006C1CC4"/>
    <w:rsid w:val="006C4985"/>
    <w:rsid w:val="006C4F12"/>
    <w:rsid w:val="006D480F"/>
    <w:rsid w:val="006D786C"/>
    <w:rsid w:val="006E20DE"/>
    <w:rsid w:val="006E41C7"/>
    <w:rsid w:val="006E79B1"/>
    <w:rsid w:val="006F02CE"/>
    <w:rsid w:val="006F2155"/>
    <w:rsid w:val="006F3688"/>
    <w:rsid w:val="006F6637"/>
    <w:rsid w:val="006F6F43"/>
    <w:rsid w:val="00700311"/>
    <w:rsid w:val="00701364"/>
    <w:rsid w:val="00704B65"/>
    <w:rsid w:val="0070797A"/>
    <w:rsid w:val="00710FB6"/>
    <w:rsid w:val="00712C0F"/>
    <w:rsid w:val="007145EB"/>
    <w:rsid w:val="00715B67"/>
    <w:rsid w:val="00717F2B"/>
    <w:rsid w:val="00721F6E"/>
    <w:rsid w:val="0072293D"/>
    <w:rsid w:val="00723FD8"/>
    <w:rsid w:val="0072489C"/>
    <w:rsid w:val="00726DB2"/>
    <w:rsid w:val="007327B8"/>
    <w:rsid w:val="0073309D"/>
    <w:rsid w:val="00733A5C"/>
    <w:rsid w:val="007362A5"/>
    <w:rsid w:val="0073679D"/>
    <w:rsid w:val="00736ECE"/>
    <w:rsid w:val="00737B77"/>
    <w:rsid w:val="007414E8"/>
    <w:rsid w:val="0074159A"/>
    <w:rsid w:val="00742415"/>
    <w:rsid w:val="00743DB4"/>
    <w:rsid w:val="00747EAA"/>
    <w:rsid w:val="0075160B"/>
    <w:rsid w:val="007534AD"/>
    <w:rsid w:val="007539D2"/>
    <w:rsid w:val="007542C3"/>
    <w:rsid w:val="00757C7E"/>
    <w:rsid w:val="00760F18"/>
    <w:rsid w:val="00764D32"/>
    <w:rsid w:val="00765CEB"/>
    <w:rsid w:val="007731B2"/>
    <w:rsid w:val="00773B52"/>
    <w:rsid w:val="00774C52"/>
    <w:rsid w:val="007757CA"/>
    <w:rsid w:val="007761DD"/>
    <w:rsid w:val="00780B84"/>
    <w:rsid w:val="007844D1"/>
    <w:rsid w:val="00785446"/>
    <w:rsid w:val="00786703"/>
    <w:rsid w:val="007904EF"/>
    <w:rsid w:val="007915A4"/>
    <w:rsid w:val="00792377"/>
    <w:rsid w:val="007A0137"/>
    <w:rsid w:val="007A04FA"/>
    <w:rsid w:val="007A051F"/>
    <w:rsid w:val="007A6568"/>
    <w:rsid w:val="007B15BB"/>
    <w:rsid w:val="007B1DDB"/>
    <w:rsid w:val="007B41FC"/>
    <w:rsid w:val="007B5E9A"/>
    <w:rsid w:val="007B648D"/>
    <w:rsid w:val="007C0943"/>
    <w:rsid w:val="007C11B6"/>
    <w:rsid w:val="007C31C7"/>
    <w:rsid w:val="007D0E26"/>
    <w:rsid w:val="007D37E8"/>
    <w:rsid w:val="007D7261"/>
    <w:rsid w:val="007E1D0F"/>
    <w:rsid w:val="007E3A6E"/>
    <w:rsid w:val="007E3FC2"/>
    <w:rsid w:val="007E4071"/>
    <w:rsid w:val="007E5486"/>
    <w:rsid w:val="007E58D2"/>
    <w:rsid w:val="007E65BA"/>
    <w:rsid w:val="007E6DDE"/>
    <w:rsid w:val="007F3733"/>
    <w:rsid w:val="007F536C"/>
    <w:rsid w:val="0080119E"/>
    <w:rsid w:val="00802EA6"/>
    <w:rsid w:val="00803087"/>
    <w:rsid w:val="00805F28"/>
    <w:rsid w:val="00807490"/>
    <w:rsid w:val="00810B0C"/>
    <w:rsid w:val="0081333D"/>
    <w:rsid w:val="00815212"/>
    <w:rsid w:val="008163E8"/>
    <w:rsid w:val="00817FD3"/>
    <w:rsid w:val="00820563"/>
    <w:rsid w:val="00820E07"/>
    <w:rsid w:val="00823CE1"/>
    <w:rsid w:val="00825040"/>
    <w:rsid w:val="0082663F"/>
    <w:rsid w:val="00827D7B"/>
    <w:rsid w:val="0083212E"/>
    <w:rsid w:val="0083230C"/>
    <w:rsid w:val="00835901"/>
    <w:rsid w:val="00837B17"/>
    <w:rsid w:val="00843AC9"/>
    <w:rsid w:val="00844DF3"/>
    <w:rsid w:val="00850CC8"/>
    <w:rsid w:val="00852A79"/>
    <w:rsid w:val="00853903"/>
    <w:rsid w:val="0085744B"/>
    <w:rsid w:val="008626FB"/>
    <w:rsid w:val="0086550B"/>
    <w:rsid w:val="0086632D"/>
    <w:rsid w:val="00866C2D"/>
    <w:rsid w:val="008703AE"/>
    <w:rsid w:val="00871DA6"/>
    <w:rsid w:val="00875879"/>
    <w:rsid w:val="008758A5"/>
    <w:rsid w:val="00881228"/>
    <w:rsid w:val="00885439"/>
    <w:rsid w:val="0088787A"/>
    <w:rsid w:val="0089165B"/>
    <w:rsid w:val="00891BDA"/>
    <w:rsid w:val="008923BC"/>
    <w:rsid w:val="008932FC"/>
    <w:rsid w:val="00893818"/>
    <w:rsid w:val="008A1155"/>
    <w:rsid w:val="008A1177"/>
    <w:rsid w:val="008A42EC"/>
    <w:rsid w:val="008A4345"/>
    <w:rsid w:val="008A4CC3"/>
    <w:rsid w:val="008A76A5"/>
    <w:rsid w:val="008B066E"/>
    <w:rsid w:val="008B0D23"/>
    <w:rsid w:val="008B28E8"/>
    <w:rsid w:val="008B4E12"/>
    <w:rsid w:val="008B6DD1"/>
    <w:rsid w:val="008C45A4"/>
    <w:rsid w:val="008C4E6B"/>
    <w:rsid w:val="008C6E65"/>
    <w:rsid w:val="008C7D93"/>
    <w:rsid w:val="008D155E"/>
    <w:rsid w:val="008D1A08"/>
    <w:rsid w:val="008D24E5"/>
    <w:rsid w:val="008E02EF"/>
    <w:rsid w:val="008E0FC9"/>
    <w:rsid w:val="008E169D"/>
    <w:rsid w:val="008E35B3"/>
    <w:rsid w:val="008F0400"/>
    <w:rsid w:val="008F1262"/>
    <w:rsid w:val="008F1C0D"/>
    <w:rsid w:val="008F3012"/>
    <w:rsid w:val="008F3B33"/>
    <w:rsid w:val="008F4D90"/>
    <w:rsid w:val="008F7D8A"/>
    <w:rsid w:val="00901E94"/>
    <w:rsid w:val="00904C8B"/>
    <w:rsid w:val="0090540C"/>
    <w:rsid w:val="0091183A"/>
    <w:rsid w:val="00913E49"/>
    <w:rsid w:val="00920F9C"/>
    <w:rsid w:val="0092201B"/>
    <w:rsid w:val="00922DBF"/>
    <w:rsid w:val="00925D1D"/>
    <w:rsid w:val="009305B2"/>
    <w:rsid w:val="00932A12"/>
    <w:rsid w:val="009355D1"/>
    <w:rsid w:val="00943C0B"/>
    <w:rsid w:val="00945BE9"/>
    <w:rsid w:val="00951721"/>
    <w:rsid w:val="00951F4B"/>
    <w:rsid w:val="00951FA0"/>
    <w:rsid w:val="009521F4"/>
    <w:rsid w:val="00952C99"/>
    <w:rsid w:val="00953F2E"/>
    <w:rsid w:val="00955386"/>
    <w:rsid w:val="009606D5"/>
    <w:rsid w:val="0096116C"/>
    <w:rsid w:val="00961C04"/>
    <w:rsid w:val="009723F1"/>
    <w:rsid w:val="00972BEF"/>
    <w:rsid w:val="00972C17"/>
    <w:rsid w:val="0097733C"/>
    <w:rsid w:val="0098085B"/>
    <w:rsid w:val="00982938"/>
    <w:rsid w:val="00982C88"/>
    <w:rsid w:val="00983771"/>
    <w:rsid w:val="00983AE4"/>
    <w:rsid w:val="0098548A"/>
    <w:rsid w:val="00985B60"/>
    <w:rsid w:val="00991D08"/>
    <w:rsid w:val="00993328"/>
    <w:rsid w:val="00994B85"/>
    <w:rsid w:val="00995B70"/>
    <w:rsid w:val="009A1DBD"/>
    <w:rsid w:val="009A485B"/>
    <w:rsid w:val="009A4F2A"/>
    <w:rsid w:val="009A756A"/>
    <w:rsid w:val="009B3355"/>
    <w:rsid w:val="009B3AC4"/>
    <w:rsid w:val="009B5542"/>
    <w:rsid w:val="009B72A6"/>
    <w:rsid w:val="009C06E2"/>
    <w:rsid w:val="009C26E2"/>
    <w:rsid w:val="009C55D0"/>
    <w:rsid w:val="009D0CCF"/>
    <w:rsid w:val="009D2E13"/>
    <w:rsid w:val="009D5307"/>
    <w:rsid w:val="009D586D"/>
    <w:rsid w:val="009D7B74"/>
    <w:rsid w:val="009E1CB7"/>
    <w:rsid w:val="009E3D73"/>
    <w:rsid w:val="009E4350"/>
    <w:rsid w:val="009E558E"/>
    <w:rsid w:val="009E6547"/>
    <w:rsid w:val="009F2E57"/>
    <w:rsid w:val="009F45D7"/>
    <w:rsid w:val="009F778D"/>
    <w:rsid w:val="00A035F8"/>
    <w:rsid w:val="00A057C5"/>
    <w:rsid w:val="00A07385"/>
    <w:rsid w:val="00A11202"/>
    <w:rsid w:val="00A11BFB"/>
    <w:rsid w:val="00A17E7C"/>
    <w:rsid w:val="00A2072D"/>
    <w:rsid w:val="00A225FD"/>
    <w:rsid w:val="00A22B3E"/>
    <w:rsid w:val="00A26AD0"/>
    <w:rsid w:val="00A3075C"/>
    <w:rsid w:val="00A335EB"/>
    <w:rsid w:val="00A36404"/>
    <w:rsid w:val="00A3791D"/>
    <w:rsid w:val="00A37A94"/>
    <w:rsid w:val="00A415A8"/>
    <w:rsid w:val="00A421DB"/>
    <w:rsid w:val="00A4224C"/>
    <w:rsid w:val="00A45160"/>
    <w:rsid w:val="00A45861"/>
    <w:rsid w:val="00A5122C"/>
    <w:rsid w:val="00A51E05"/>
    <w:rsid w:val="00A53A96"/>
    <w:rsid w:val="00A55816"/>
    <w:rsid w:val="00A57CB1"/>
    <w:rsid w:val="00A638C9"/>
    <w:rsid w:val="00A66BE0"/>
    <w:rsid w:val="00A6732F"/>
    <w:rsid w:val="00A710AE"/>
    <w:rsid w:val="00A722A6"/>
    <w:rsid w:val="00A734B8"/>
    <w:rsid w:val="00A748B4"/>
    <w:rsid w:val="00A75C3F"/>
    <w:rsid w:val="00A76017"/>
    <w:rsid w:val="00A8059B"/>
    <w:rsid w:val="00A83045"/>
    <w:rsid w:val="00A83912"/>
    <w:rsid w:val="00A92D53"/>
    <w:rsid w:val="00A9344D"/>
    <w:rsid w:val="00A93504"/>
    <w:rsid w:val="00A93507"/>
    <w:rsid w:val="00A94EB3"/>
    <w:rsid w:val="00AA0707"/>
    <w:rsid w:val="00AA1070"/>
    <w:rsid w:val="00AA3294"/>
    <w:rsid w:val="00AA4169"/>
    <w:rsid w:val="00AA4942"/>
    <w:rsid w:val="00AA5472"/>
    <w:rsid w:val="00AA5914"/>
    <w:rsid w:val="00AA7749"/>
    <w:rsid w:val="00AA79E4"/>
    <w:rsid w:val="00AB2650"/>
    <w:rsid w:val="00AB4538"/>
    <w:rsid w:val="00AB52BD"/>
    <w:rsid w:val="00AC20EE"/>
    <w:rsid w:val="00AC23D6"/>
    <w:rsid w:val="00AC2514"/>
    <w:rsid w:val="00AC5D16"/>
    <w:rsid w:val="00AC7C76"/>
    <w:rsid w:val="00AD0822"/>
    <w:rsid w:val="00AD2A8B"/>
    <w:rsid w:val="00AD78AB"/>
    <w:rsid w:val="00AE036C"/>
    <w:rsid w:val="00AE0E0B"/>
    <w:rsid w:val="00AE3822"/>
    <w:rsid w:val="00AE4A52"/>
    <w:rsid w:val="00AE6807"/>
    <w:rsid w:val="00AE6FBF"/>
    <w:rsid w:val="00AF2122"/>
    <w:rsid w:val="00AF74E9"/>
    <w:rsid w:val="00B016AF"/>
    <w:rsid w:val="00B03102"/>
    <w:rsid w:val="00B0491A"/>
    <w:rsid w:val="00B04D0B"/>
    <w:rsid w:val="00B07A94"/>
    <w:rsid w:val="00B122E5"/>
    <w:rsid w:val="00B129D8"/>
    <w:rsid w:val="00B12E17"/>
    <w:rsid w:val="00B17643"/>
    <w:rsid w:val="00B2106C"/>
    <w:rsid w:val="00B21F36"/>
    <w:rsid w:val="00B237D1"/>
    <w:rsid w:val="00B3629E"/>
    <w:rsid w:val="00B3751F"/>
    <w:rsid w:val="00B37C1D"/>
    <w:rsid w:val="00B43751"/>
    <w:rsid w:val="00B44DCA"/>
    <w:rsid w:val="00B45BC8"/>
    <w:rsid w:val="00B46DF7"/>
    <w:rsid w:val="00B50DE5"/>
    <w:rsid w:val="00B51642"/>
    <w:rsid w:val="00B529E2"/>
    <w:rsid w:val="00B54C2B"/>
    <w:rsid w:val="00B54FC4"/>
    <w:rsid w:val="00B60011"/>
    <w:rsid w:val="00B6231E"/>
    <w:rsid w:val="00B63F41"/>
    <w:rsid w:val="00B64FC2"/>
    <w:rsid w:val="00B65749"/>
    <w:rsid w:val="00B6626C"/>
    <w:rsid w:val="00B67DE8"/>
    <w:rsid w:val="00B7156F"/>
    <w:rsid w:val="00B74A07"/>
    <w:rsid w:val="00B7553E"/>
    <w:rsid w:val="00B81031"/>
    <w:rsid w:val="00B82CD0"/>
    <w:rsid w:val="00B83D9D"/>
    <w:rsid w:val="00B840F7"/>
    <w:rsid w:val="00B86AD7"/>
    <w:rsid w:val="00B9086B"/>
    <w:rsid w:val="00B97ACF"/>
    <w:rsid w:val="00BA3A35"/>
    <w:rsid w:val="00BA3B6C"/>
    <w:rsid w:val="00BA41CD"/>
    <w:rsid w:val="00BA510A"/>
    <w:rsid w:val="00BB1785"/>
    <w:rsid w:val="00BB5B63"/>
    <w:rsid w:val="00BB6B47"/>
    <w:rsid w:val="00BC30AC"/>
    <w:rsid w:val="00BC5189"/>
    <w:rsid w:val="00BC6885"/>
    <w:rsid w:val="00BC6EF5"/>
    <w:rsid w:val="00BD0606"/>
    <w:rsid w:val="00BD0F2B"/>
    <w:rsid w:val="00BD33CA"/>
    <w:rsid w:val="00BD36B5"/>
    <w:rsid w:val="00BD48E8"/>
    <w:rsid w:val="00BD5747"/>
    <w:rsid w:val="00BD6566"/>
    <w:rsid w:val="00BD69AA"/>
    <w:rsid w:val="00BE0ED0"/>
    <w:rsid w:val="00BE1A92"/>
    <w:rsid w:val="00BE2215"/>
    <w:rsid w:val="00BE50A3"/>
    <w:rsid w:val="00BE53ED"/>
    <w:rsid w:val="00BE78A6"/>
    <w:rsid w:val="00BF0F38"/>
    <w:rsid w:val="00BF2736"/>
    <w:rsid w:val="00BF3B96"/>
    <w:rsid w:val="00BF6ED7"/>
    <w:rsid w:val="00BF71AE"/>
    <w:rsid w:val="00C00DBB"/>
    <w:rsid w:val="00C01166"/>
    <w:rsid w:val="00C02FCC"/>
    <w:rsid w:val="00C04920"/>
    <w:rsid w:val="00C06FF0"/>
    <w:rsid w:val="00C11C23"/>
    <w:rsid w:val="00C126AA"/>
    <w:rsid w:val="00C12DA9"/>
    <w:rsid w:val="00C13D4D"/>
    <w:rsid w:val="00C200CC"/>
    <w:rsid w:val="00C25CB2"/>
    <w:rsid w:val="00C25D11"/>
    <w:rsid w:val="00C305E4"/>
    <w:rsid w:val="00C31CF9"/>
    <w:rsid w:val="00C3285D"/>
    <w:rsid w:val="00C32B6B"/>
    <w:rsid w:val="00C32D36"/>
    <w:rsid w:val="00C33F86"/>
    <w:rsid w:val="00C33FA6"/>
    <w:rsid w:val="00C42452"/>
    <w:rsid w:val="00C43872"/>
    <w:rsid w:val="00C54774"/>
    <w:rsid w:val="00C550E9"/>
    <w:rsid w:val="00C5556E"/>
    <w:rsid w:val="00C56472"/>
    <w:rsid w:val="00C620E1"/>
    <w:rsid w:val="00C65938"/>
    <w:rsid w:val="00C7226F"/>
    <w:rsid w:val="00C768DF"/>
    <w:rsid w:val="00C76956"/>
    <w:rsid w:val="00C800F5"/>
    <w:rsid w:val="00C82105"/>
    <w:rsid w:val="00C83394"/>
    <w:rsid w:val="00C8411D"/>
    <w:rsid w:val="00C86C8C"/>
    <w:rsid w:val="00C86EFA"/>
    <w:rsid w:val="00C95673"/>
    <w:rsid w:val="00C972AC"/>
    <w:rsid w:val="00CA27ED"/>
    <w:rsid w:val="00CA6B61"/>
    <w:rsid w:val="00CA7FB6"/>
    <w:rsid w:val="00CB1533"/>
    <w:rsid w:val="00CB2933"/>
    <w:rsid w:val="00CB7F46"/>
    <w:rsid w:val="00CC1847"/>
    <w:rsid w:val="00CC5AFE"/>
    <w:rsid w:val="00CC5B8F"/>
    <w:rsid w:val="00CD2F10"/>
    <w:rsid w:val="00CD5513"/>
    <w:rsid w:val="00CD6287"/>
    <w:rsid w:val="00CD7569"/>
    <w:rsid w:val="00CE1740"/>
    <w:rsid w:val="00CE424E"/>
    <w:rsid w:val="00CE7160"/>
    <w:rsid w:val="00CF065F"/>
    <w:rsid w:val="00CF1262"/>
    <w:rsid w:val="00CF365F"/>
    <w:rsid w:val="00CF3ACD"/>
    <w:rsid w:val="00CF41CA"/>
    <w:rsid w:val="00CF6161"/>
    <w:rsid w:val="00CF71C1"/>
    <w:rsid w:val="00D02077"/>
    <w:rsid w:val="00D02C53"/>
    <w:rsid w:val="00D0526D"/>
    <w:rsid w:val="00D059BF"/>
    <w:rsid w:val="00D06731"/>
    <w:rsid w:val="00D06A3F"/>
    <w:rsid w:val="00D06F8E"/>
    <w:rsid w:val="00D07281"/>
    <w:rsid w:val="00D10688"/>
    <w:rsid w:val="00D11A3A"/>
    <w:rsid w:val="00D11D8A"/>
    <w:rsid w:val="00D13CAE"/>
    <w:rsid w:val="00D15367"/>
    <w:rsid w:val="00D17239"/>
    <w:rsid w:val="00D17E89"/>
    <w:rsid w:val="00D206C8"/>
    <w:rsid w:val="00D209BD"/>
    <w:rsid w:val="00D2420F"/>
    <w:rsid w:val="00D24FDE"/>
    <w:rsid w:val="00D25905"/>
    <w:rsid w:val="00D277F9"/>
    <w:rsid w:val="00D27F0F"/>
    <w:rsid w:val="00D30D6D"/>
    <w:rsid w:val="00D35A5F"/>
    <w:rsid w:val="00D35FC3"/>
    <w:rsid w:val="00D36102"/>
    <w:rsid w:val="00D40140"/>
    <w:rsid w:val="00D40368"/>
    <w:rsid w:val="00D41068"/>
    <w:rsid w:val="00D452A0"/>
    <w:rsid w:val="00D4772F"/>
    <w:rsid w:val="00D524C5"/>
    <w:rsid w:val="00D529D6"/>
    <w:rsid w:val="00D551FC"/>
    <w:rsid w:val="00D664E4"/>
    <w:rsid w:val="00D67838"/>
    <w:rsid w:val="00D705AB"/>
    <w:rsid w:val="00D75933"/>
    <w:rsid w:val="00D7657B"/>
    <w:rsid w:val="00D820FC"/>
    <w:rsid w:val="00D82402"/>
    <w:rsid w:val="00D906F9"/>
    <w:rsid w:val="00D90AF7"/>
    <w:rsid w:val="00D92CAB"/>
    <w:rsid w:val="00D93CF6"/>
    <w:rsid w:val="00D941BB"/>
    <w:rsid w:val="00D95EF6"/>
    <w:rsid w:val="00D9798F"/>
    <w:rsid w:val="00DA2C1C"/>
    <w:rsid w:val="00DA42E4"/>
    <w:rsid w:val="00DA77D4"/>
    <w:rsid w:val="00DB1AE8"/>
    <w:rsid w:val="00DB3B1B"/>
    <w:rsid w:val="00DB4551"/>
    <w:rsid w:val="00DB65D5"/>
    <w:rsid w:val="00DB6B37"/>
    <w:rsid w:val="00DC37CC"/>
    <w:rsid w:val="00DD00A5"/>
    <w:rsid w:val="00DD38CF"/>
    <w:rsid w:val="00DD4A6A"/>
    <w:rsid w:val="00DE0FCE"/>
    <w:rsid w:val="00DE28BC"/>
    <w:rsid w:val="00DE44CE"/>
    <w:rsid w:val="00DE6B8E"/>
    <w:rsid w:val="00DE7706"/>
    <w:rsid w:val="00DF090F"/>
    <w:rsid w:val="00DF290B"/>
    <w:rsid w:val="00DF4846"/>
    <w:rsid w:val="00DF4847"/>
    <w:rsid w:val="00DF4ED3"/>
    <w:rsid w:val="00DF51AB"/>
    <w:rsid w:val="00DF634B"/>
    <w:rsid w:val="00DF73A9"/>
    <w:rsid w:val="00DF76C2"/>
    <w:rsid w:val="00E04BC6"/>
    <w:rsid w:val="00E05DB1"/>
    <w:rsid w:val="00E068AD"/>
    <w:rsid w:val="00E07A07"/>
    <w:rsid w:val="00E14610"/>
    <w:rsid w:val="00E15716"/>
    <w:rsid w:val="00E16484"/>
    <w:rsid w:val="00E17531"/>
    <w:rsid w:val="00E17C57"/>
    <w:rsid w:val="00E2051F"/>
    <w:rsid w:val="00E22558"/>
    <w:rsid w:val="00E24D0B"/>
    <w:rsid w:val="00E25267"/>
    <w:rsid w:val="00E2674E"/>
    <w:rsid w:val="00E27663"/>
    <w:rsid w:val="00E47FD5"/>
    <w:rsid w:val="00E51ED8"/>
    <w:rsid w:val="00E52178"/>
    <w:rsid w:val="00E52BCA"/>
    <w:rsid w:val="00E5515C"/>
    <w:rsid w:val="00E57844"/>
    <w:rsid w:val="00E57952"/>
    <w:rsid w:val="00E62144"/>
    <w:rsid w:val="00E621B8"/>
    <w:rsid w:val="00E62981"/>
    <w:rsid w:val="00E64552"/>
    <w:rsid w:val="00E70655"/>
    <w:rsid w:val="00E71F4D"/>
    <w:rsid w:val="00E7437D"/>
    <w:rsid w:val="00E756B0"/>
    <w:rsid w:val="00E84312"/>
    <w:rsid w:val="00E856B1"/>
    <w:rsid w:val="00E85D50"/>
    <w:rsid w:val="00E911F6"/>
    <w:rsid w:val="00EA2234"/>
    <w:rsid w:val="00EA2633"/>
    <w:rsid w:val="00EA31A4"/>
    <w:rsid w:val="00EA31E0"/>
    <w:rsid w:val="00EA4FDE"/>
    <w:rsid w:val="00EA6ED1"/>
    <w:rsid w:val="00EA7EC1"/>
    <w:rsid w:val="00EA7EF4"/>
    <w:rsid w:val="00EB02D2"/>
    <w:rsid w:val="00EB1ABE"/>
    <w:rsid w:val="00EB4EBB"/>
    <w:rsid w:val="00EB4F40"/>
    <w:rsid w:val="00EC10D9"/>
    <w:rsid w:val="00EC3435"/>
    <w:rsid w:val="00EC386D"/>
    <w:rsid w:val="00EC4BAE"/>
    <w:rsid w:val="00EC601E"/>
    <w:rsid w:val="00EC6534"/>
    <w:rsid w:val="00EC7428"/>
    <w:rsid w:val="00EC745A"/>
    <w:rsid w:val="00EC753C"/>
    <w:rsid w:val="00ED2B27"/>
    <w:rsid w:val="00ED77E2"/>
    <w:rsid w:val="00EE007A"/>
    <w:rsid w:val="00EE1725"/>
    <w:rsid w:val="00EE28C8"/>
    <w:rsid w:val="00EE344B"/>
    <w:rsid w:val="00EE73D2"/>
    <w:rsid w:val="00EE7F95"/>
    <w:rsid w:val="00EF37E4"/>
    <w:rsid w:val="00EF439E"/>
    <w:rsid w:val="00EF55F2"/>
    <w:rsid w:val="00EF7A83"/>
    <w:rsid w:val="00F01185"/>
    <w:rsid w:val="00F01D3B"/>
    <w:rsid w:val="00F02062"/>
    <w:rsid w:val="00F02A0D"/>
    <w:rsid w:val="00F0316F"/>
    <w:rsid w:val="00F123AB"/>
    <w:rsid w:val="00F13A52"/>
    <w:rsid w:val="00F238CF"/>
    <w:rsid w:val="00F241F6"/>
    <w:rsid w:val="00F24D59"/>
    <w:rsid w:val="00F3111F"/>
    <w:rsid w:val="00F3146E"/>
    <w:rsid w:val="00F35814"/>
    <w:rsid w:val="00F41D48"/>
    <w:rsid w:val="00F43083"/>
    <w:rsid w:val="00F4344C"/>
    <w:rsid w:val="00F44A33"/>
    <w:rsid w:val="00F450A4"/>
    <w:rsid w:val="00F4660B"/>
    <w:rsid w:val="00F53DD3"/>
    <w:rsid w:val="00F55102"/>
    <w:rsid w:val="00F5588C"/>
    <w:rsid w:val="00F60FDD"/>
    <w:rsid w:val="00F6178E"/>
    <w:rsid w:val="00F64211"/>
    <w:rsid w:val="00F646B7"/>
    <w:rsid w:val="00F64D01"/>
    <w:rsid w:val="00F67FCD"/>
    <w:rsid w:val="00F70BF3"/>
    <w:rsid w:val="00F747A1"/>
    <w:rsid w:val="00F77552"/>
    <w:rsid w:val="00F77908"/>
    <w:rsid w:val="00F803D5"/>
    <w:rsid w:val="00F81B22"/>
    <w:rsid w:val="00F86F16"/>
    <w:rsid w:val="00F91EFD"/>
    <w:rsid w:val="00F956A8"/>
    <w:rsid w:val="00F97428"/>
    <w:rsid w:val="00FA0593"/>
    <w:rsid w:val="00FA162E"/>
    <w:rsid w:val="00FA217C"/>
    <w:rsid w:val="00FA39D8"/>
    <w:rsid w:val="00FA3A94"/>
    <w:rsid w:val="00FA49EC"/>
    <w:rsid w:val="00FA5E84"/>
    <w:rsid w:val="00FA7A16"/>
    <w:rsid w:val="00FB0004"/>
    <w:rsid w:val="00FB00F0"/>
    <w:rsid w:val="00FB407E"/>
    <w:rsid w:val="00FB6E2B"/>
    <w:rsid w:val="00FC4F1B"/>
    <w:rsid w:val="00FC5BB7"/>
    <w:rsid w:val="00FC65B1"/>
    <w:rsid w:val="00FC6E88"/>
    <w:rsid w:val="00FD1820"/>
    <w:rsid w:val="00FD280D"/>
    <w:rsid w:val="00FD6B50"/>
    <w:rsid w:val="00FD6E22"/>
    <w:rsid w:val="00FE27B0"/>
    <w:rsid w:val="00FE3689"/>
    <w:rsid w:val="00FE5278"/>
    <w:rsid w:val="00FE64BE"/>
    <w:rsid w:val="00FF091C"/>
    <w:rsid w:val="00FF2BCF"/>
    <w:rsid w:val="00FF384D"/>
    <w:rsid w:val="00FF4D98"/>
    <w:rsid w:val="00FF7A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EF189"/>
  <w15:chartTrackingRefBased/>
  <w15:docId w15:val="{3FD76460-E8A1-F74C-85AC-7FB1288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val="en-US"/>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link w:val="Heading3Char"/>
    <w:qFormat/>
    <w:rsid w:val="00AC58E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58E0"/>
    <w:pPr>
      <w:tabs>
        <w:tab w:val="center" w:pos="4320"/>
        <w:tab w:val="right" w:pos="8640"/>
      </w:tabs>
    </w:pPr>
  </w:style>
  <w:style w:type="paragraph" w:styleId="Footer">
    <w:name w:val="footer"/>
    <w:basedOn w:val="Normal"/>
    <w:link w:val="FooterChar"/>
    <w:uiPriority w:val="99"/>
    <w:rsid w:val="00AC58E0"/>
    <w:pPr>
      <w:tabs>
        <w:tab w:val="center" w:pos="4320"/>
        <w:tab w:val="right" w:pos="8640"/>
      </w:tabs>
    </w:pPr>
  </w:style>
  <w:style w:type="paragraph" w:styleId="ListParagraph">
    <w:name w:val="List Paragraph"/>
    <w:aliases w:val="List Square,bulleted Jens,Dot pt,F5 List Paragraph,List Paragraph1,No Spacing1,List Paragraph Char Char Char,Indicator Text,Numbered Para 1,MAIN CONTENT,Colorful List - Accent 11,Bullet 1,Bullet Points,List Paragraph2,Normal numbered,列出段落"/>
    <w:basedOn w:val="Normal"/>
    <w:link w:val="ListParagraphChar"/>
    <w:uiPriority w:val="34"/>
    <w:qFormat/>
    <w:rsid w:val="00E22558"/>
    <w:pPr>
      <w:spacing w:line="276" w:lineRule="auto"/>
      <w:ind w:left="720"/>
      <w:contextualSpacing/>
    </w:pPr>
    <w:rPr>
      <w:rFonts w:eastAsia="Calibri"/>
      <w:color w:val="auto"/>
      <w:sz w:val="24"/>
      <w:szCs w:val="24"/>
      <w:lang w:val="en-GB" w:eastAsia="en-US"/>
    </w:rPr>
  </w:style>
  <w:style w:type="character" w:customStyle="1" w:styleId="s1">
    <w:name w:val="s1"/>
    <w:rsid w:val="00E22558"/>
    <w:rPr>
      <w:rFonts w:ascii="Verdana" w:hAnsi="Verdana" w:hint="default"/>
      <w:color w:val="000000"/>
      <w:sz w:val="19"/>
      <w:szCs w:val="19"/>
    </w:rPr>
  </w:style>
  <w:style w:type="character" w:styleId="Hyperlink">
    <w:name w:val="Hyperlink"/>
    <w:rsid w:val="00E22558"/>
    <w:rPr>
      <w:color w:val="0000FF"/>
      <w:u w:val="single"/>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rPr>
  </w:style>
  <w:style w:type="character" w:customStyle="1" w:styleId="FooterChar">
    <w:name w:val="Footer Char"/>
    <w:link w:val="Footer"/>
    <w:uiPriority w:val="99"/>
    <w:rsid w:val="00104274"/>
    <w:rPr>
      <w:rFonts w:ascii="Times New Roman" w:hAnsi="Times New Roman"/>
      <w:color w:val="000000"/>
      <w:sz w:val="22"/>
      <w:lang w:eastAsia="en-GB"/>
    </w:rPr>
  </w:style>
  <w:style w:type="table" w:styleId="TableGrid">
    <w:name w:val="Table Grid"/>
    <w:basedOn w:val="TableNormal"/>
    <w:rsid w:val="008E169D"/>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E169D"/>
    <w:rPr>
      <w:sz w:val="16"/>
      <w:szCs w:val="16"/>
    </w:rPr>
  </w:style>
  <w:style w:type="paragraph" w:styleId="CommentText">
    <w:name w:val="annotation text"/>
    <w:basedOn w:val="Normal"/>
    <w:link w:val="CommentTextChar"/>
    <w:uiPriority w:val="99"/>
    <w:rsid w:val="008E169D"/>
    <w:rPr>
      <w:sz w:val="20"/>
    </w:rPr>
  </w:style>
  <w:style w:type="character" w:customStyle="1" w:styleId="CommentTextChar">
    <w:name w:val="Comment Text Char"/>
    <w:link w:val="CommentText"/>
    <w:uiPriority w:val="99"/>
    <w:rsid w:val="008E169D"/>
    <w:rPr>
      <w:rFonts w:ascii="Times New Roman" w:hAnsi="Times New Roman"/>
      <w:color w:val="000000"/>
      <w:lang w:eastAsia="en-GB"/>
    </w:rPr>
  </w:style>
  <w:style w:type="paragraph" w:styleId="CommentSubject">
    <w:name w:val="annotation subject"/>
    <w:basedOn w:val="CommentText"/>
    <w:next w:val="CommentText"/>
    <w:link w:val="CommentSubjectChar"/>
    <w:rsid w:val="008E169D"/>
    <w:rPr>
      <w:b/>
      <w:bCs/>
    </w:rPr>
  </w:style>
  <w:style w:type="character" w:customStyle="1" w:styleId="CommentSubjectChar">
    <w:name w:val="Comment Subject Char"/>
    <w:link w:val="CommentSubject"/>
    <w:rsid w:val="008E169D"/>
    <w:rPr>
      <w:rFonts w:ascii="Times New Roman" w:hAnsi="Times New Roman"/>
      <w:b/>
      <w:bCs/>
      <w:color w:val="000000"/>
      <w:lang w:eastAsia="en-GB"/>
    </w:rPr>
  </w:style>
  <w:style w:type="paragraph" w:styleId="BalloonText">
    <w:name w:val="Balloon Text"/>
    <w:basedOn w:val="Normal"/>
    <w:link w:val="BalloonTextChar"/>
    <w:rsid w:val="008E169D"/>
    <w:pPr>
      <w:spacing w:line="240" w:lineRule="auto"/>
    </w:pPr>
    <w:rPr>
      <w:rFonts w:ascii="Tahoma" w:hAnsi="Tahoma" w:cs="Tahoma"/>
      <w:sz w:val="16"/>
      <w:szCs w:val="16"/>
    </w:rPr>
  </w:style>
  <w:style w:type="character" w:customStyle="1" w:styleId="BalloonTextChar">
    <w:name w:val="Balloon Text Char"/>
    <w:link w:val="BalloonText"/>
    <w:rsid w:val="008E169D"/>
    <w:rPr>
      <w:rFonts w:ascii="Tahoma" w:hAnsi="Tahoma" w:cs="Tahoma"/>
      <w:color w:val="000000"/>
      <w:sz w:val="16"/>
      <w:szCs w:val="16"/>
      <w:lang w:eastAsia="en-GB"/>
    </w:rPr>
  </w:style>
  <w:style w:type="table" w:styleId="LightList-Accent5">
    <w:name w:val="Light List Accent 5"/>
    <w:basedOn w:val="TableNormal"/>
    <w:rsid w:val="00A53A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rsid w:val="00A53A9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016AF"/>
    <w:pPr>
      <w:autoSpaceDE w:val="0"/>
      <w:autoSpaceDN w:val="0"/>
      <w:adjustRightInd w:val="0"/>
    </w:pPr>
    <w:rPr>
      <w:rFonts w:ascii="Arial" w:eastAsia="Calibri" w:hAnsi="Arial" w:cs="Arial"/>
      <w:color w:val="000000"/>
      <w:sz w:val="24"/>
      <w:szCs w:val="24"/>
      <w:lang w:val="en-US" w:eastAsia="en-US"/>
    </w:rPr>
  </w:style>
  <w:style w:type="character" w:customStyle="1" w:styleId="HeaderChar">
    <w:name w:val="Header Char"/>
    <w:link w:val="Header"/>
    <w:uiPriority w:val="99"/>
    <w:rsid w:val="00C972AC"/>
    <w:rPr>
      <w:rFonts w:ascii="Times New Roman" w:hAnsi="Times New Roman"/>
      <w:color w:val="000000"/>
      <w:sz w:val="22"/>
      <w:lang w:eastAsia="en-GB"/>
    </w:rPr>
  </w:style>
  <w:style w:type="paragraph" w:styleId="NoSpacing">
    <w:name w:val="No Spacing"/>
    <w:link w:val="NoSpacingChar"/>
    <w:uiPriority w:val="1"/>
    <w:qFormat/>
    <w:rsid w:val="000D4803"/>
    <w:rPr>
      <w:rFonts w:ascii="Times New Roman" w:eastAsia="ヒラギノ角ゴ Pro W3" w:hAnsi="Times New Roman"/>
      <w:color w:val="000000"/>
      <w:sz w:val="24"/>
      <w:lang w:eastAsia="en-US"/>
    </w:rPr>
  </w:style>
  <w:style w:type="paragraph" w:styleId="NormalWeb">
    <w:name w:val="Normal (Web)"/>
    <w:basedOn w:val="Normal"/>
    <w:uiPriority w:val="99"/>
    <w:unhideWhenUsed/>
    <w:rsid w:val="00AA7749"/>
    <w:pPr>
      <w:spacing w:before="100" w:beforeAutospacing="1" w:after="100" w:afterAutospacing="1" w:line="240" w:lineRule="auto"/>
    </w:pPr>
    <w:rPr>
      <w:rFonts w:eastAsia="Times New Roman"/>
      <w:color w:val="auto"/>
      <w:sz w:val="24"/>
      <w:szCs w:val="24"/>
      <w:lang w:eastAsia="ja-JP"/>
    </w:rPr>
  </w:style>
  <w:style w:type="character" w:customStyle="1" w:styleId="apple-style-span">
    <w:name w:val="apple-style-span"/>
    <w:rsid w:val="00AA7749"/>
  </w:style>
  <w:style w:type="character" w:styleId="Emphasis">
    <w:name w:val="Emphasis"/>
    <w:uiPriority w:val="20"/>
    <w:qFormat/>
    <w:rsid w:val="00AA7749"/>
    <w:rPr>
      <w:i/>
      <w:iCs/>
    </w:rPr>
  </w:style>
  <w:style w:type="paragraph" w:styleId="BodyText">
    <w:name w:val="Body Text"/>
    <w:basedOn w:val="Normal"/>
    <w:link w:val="BodyTextChar"/>
    <w:rsid w:val="00EE1725"/>
    <w:pPr>
      <w:spacing w:line="240" w:lineRule="auto"/>
    </w:pPr>
    <w:rPr>
      <w:rFonts w:eastAsia="Times New Roman"/>
      <w:b/>
      <w:color w:val="auto"/>
      <w:sz w:val="24"/>
    </w:rPr>
  </w:style>
  <w:style w:type="character" w:customStyle="1" w:styleId="BodyTextChar">
    <w:name w:val="Body Text Char"/>
    <w:link w:val="BodyText"/>
    <w:rsid w:val="00EE1725"/>
    <w:rPr>
      <w:rFonts w:ascii="Times New Roman" w:eastAsia="Times New Roman" w:hAnsi="Times New Roman"/>
      <w:b/>
      <w:sz w:val="24"/>
      <w:lang w:val="en-US"/>
    </w:rPr>
  </w:style>
  <w:style w:type="paragraph" w:customStyle="1" w:styleId="tablebulletsmall">
    <w:name w:val="table bullet small"/>
    <w:basedOn w:val="Normal"/>
    <w:qFormat/>
    <w:rsid w:val="00785446"/>
    <w:pPr>
      <w:suppressAutoHyphens/>
      <w:autoSpaceDN w:val="0"/>
      <w:spacing w:before="120" w:after="120" w:line="276" w:lineRule="auto"/>
      <w:ind w:left="357" w:hanging="357"/>
      <w:textAlignment w:val="baseline"/>
    </w:pPr>
    <w:rPr>
      <w:rFonts w:ascii="Arial" w:eastAsia="Times New Roman" w:hAnsi="Arial"/>
      <w:color w:val="auto"/>
      <w:kern w:val="3"/>
      <w:sz w:val="24"/>
      <w:szCs w:val="24"/>
      <w:lang w:val="en-GB" w:eastAsia="en-US"/>
    </w:rPr>
  </w:style>
  <w:style w:type="paragraph" w:customStyle="1" w:styleId="Style1">
    <w:name w:val="Style 1"/>
    <w:basedOn w:val="Normal"/>
    <w:link w:val="Style1Char"/>
    <w:autoRedefine/>
    <w:qFormat/>
    <w:rsid w:val="00067CB2"/>
    <w:pPr>
      <w:spacing w:before="120" w:after="120" w:line="280" w:lineRule="atLeast"/>
      <w:jc w:val="both"/>
    </w:pPr>
    <w:rPr>
      <w:rFonts w:ascii="Arial" w:eastAsia="Calibri" w:hAnsi="Arial" w:cs="Arial"/>
      <w:iCs/>
      <w:color w:val="auto"/>
      <w:sz w:val="20"/>
      <w:lang w:val="en-GB"/>
    </w:rPr>
  </w:style>
  <w:style w:type="character" w:customStyle="1" w:styleId="Style1Char">
    <w:name w:val="Style 1 Char"/>
    <w:link w:val="Style1"/>
    <w:rsid w:val="00067CB2"/>
    <w:rPr>
      <w:rFonts w:ascii="Arial" w:eastAsia="Calibri" w:hAnsi="Arial" w:cs="Arial"/>
      <w:iCs/>
    </w:rPr>
  </w:style>
  <w:style w:type="character" w:customStyle="1" w:styleId="NoSpacingChar">
    <w:name w:val="No Spacing Char"/>
    <w:link w:val="NoSpacing"/>
    <w:uiPriority w:val="1"/>
    <w:rsid w:val="000C5333"/>
    <w:rPr>
      <w:rFonts w:ascii="Times New Roman" w:eastAsia="ヒラギノ角ゴ Pro W3" w:hAnsi="Times New Roman"/>
      <w:color w:val="000000"/>
      <w:sz w:val="24"/>
      <w:lang w:eastAsia="en-US"/>
    </w:rPr>
  </w:style>
  <w:style w:type="character" w:styleId="PageNumber">
    <w:name w:val="page number"/>
    <w:rsid w:val="00760F18"/>
  </w:style>
  <w:style w:type="paragraph" w:customStyle="1" w:styleId="a">
    <w:name w:val="Абзац списка"/>
    <w:basedOn w:val="Normal"/>
    <w:uiPriority w:val="34"/>
    <w:qFormat/>
    <w:rsid w:val="00000018"/>
    <w:pPr>
      <w:spacing w:after="200" w:line="276" w:lineRule="auto"/>
      <w:ind w:left="720"/>
      <w:contextualSpacing/>
    </w:pPr>
    <w:rPr>
      <w:rFonts w:ascii="Calibri" w:eastAsia="Times New Roman" w:hAnsi="Calibri"/>
      <w:color w:val="auto"/>
      <w:szCs w:val="22"/>
      <w:lang w:eastAsia="en-US"/>
    </w:rPr>
  </w:style>
  <w:style w:type="paragraph" w:styleId="BodyTextIndent">
    <w:name w:val="Body Text Indent"/>
    <w:basedOn w:val="Normal"/>
    <w:link w:val="BodyTextIndentChar"/>
    <w:rsid w:val="008932FC"/>
    <w:pPr>
      <w:spacing w:after="120"/>
      <w:ind w:left="360"/>
    </w:pPr>
  </w:style>
  <w:style w:type="character" w:customStyle="1" w:styleId="BodyTextIndentChar">
    <w:name w:val="Body Text Indent Char"/>
    <w:link w:val="BodyTextIndent"/>
    <w:rsid w:val="008932FC"/>
    <w:rPr>
      <w:rFonts w:ascii="Times New Roman" w:hAnsi="Times New Roman"/>
      <w:color w:val="000000"/>
      <w:sz w:val="22"/>
      <w:lang w:eastAsia="en-GB"/>
    </w:rPr>
  </w:style>
  <w:style w:type="paragraph" w:styleId="FootnoteText">
    <w:name w:val="footnote text"/>
    <w:aliases w:val="Testo nota a piè di pagina Carattere,single space,footnote text,ft,Footnote Text Char Char Char Char Char Char Char Char Char Char,Footnote Text Char Char Char,Footnote Text Char Char,Fußnote,FOOTNOTES,fn,Char,Car,footnote text Char Char,f"/>
    <w:basedOn w:val="Normal"/>
    <w:link w:val="FootnoteTextChar"/>
    <w:uiPriority w:val="99"/>
    <w:qFormat/>
    <w:rsid w:val="00A6732F"/>
    <w:pPr>
      <w:spacing w:line="240" w:lineRule="auto"/>
    </w:pPr>
    <w:rPr>
      <w:sz w:val="20"/>
    </w:rPr>
  </w:style>
  <w:style w:type="character" w:customStyle="1" w:styleId="FootnoteTextChar">
    <w:name w:val="Footnote Text Char"/>
    <w:aliases w:val="Testo nota a piè di pagina Carattere Char,single space Char,footnote text Char,ft Char,Footnote Text Char Char Char Char Char Char Char Char Char Char Char,Footnote Text Char Char Char Char,Footnote Text Char Char Char1,Fußnote Char"/>
    <w:basedOn w:val="DefaultParagraphFont"/>
    <w:link w:val="FootnoteText"/>
    <w:uiPriority w:val="99"/>
    <w:rsid w:val="00A6732F"/>
    <w:rPr>
      <w:rFonts w:ascii="Times New Roman" w:hAnsi="Times New Roman"/>
      <w:color w:val="000000"/>
      <w:lang w:val="en-US"/>
    </w:rPr>
  </w:style>
  <w:style w:type="character" w:styleId="FootnoteReference">
    <w:name w:val="footnote reference"/>
    <w:aliases w:val="ftref,BVI fnr,Footnote text,Ref. de nota al pie1,4_G,Знак сноски 1,BVI fnr Car Char Char Char Char Char,BVI fnr Car Car Car Char Char Char Char Char,BVI fnr Car Car Char Char Char Char Char,de nota al pie,4_G Char Char,[0],16 Point,fr"/>
    <w:basedOn w:val="DefaultParagraphFont"/>
    <w:link w:val="BVIfnrCarCharCharCharChar"/>
    <w:uiPriority w:val="99"/>
    <w:qFormat/>
    <w:rsid w:val="00A6732F"/>
    <w:rPr>
      <w:vertAlign w:val="superscript"/>
    </w:rPr>
  </w:style>
  <w:style w:type="character" w:customStyle="1" w:styleId="ListParagraphChar">
    <w:name w:val="List Paragraph Char"/>
    <w:aliases w:val="List Square Char,bulleted Jens Char,Dot pt Char,F5 List Paragraph Char,List Paragraph1 Char,No Spacing1 Char,List Paragraph Char Char Char Char,Indicator Text Char,Numbered Para 1 Char,MAIN CONTENT Char,Colorful List - Accent 11 Char"/>
    <w:link w:val="ListParagraph"/>
    <w:uiPriority w:val="34"/>
    <w:qFormat/>
    <w:locked/>
    <w:rsid w:val="007B15BB"/>
    <w:rPr>
      <w:rFonts w:ascii="Times New Roman" w:eastAsia="Calibri" w:hAnsi="Times New Roman"/>
      <w:sz w:val="24"/>
      <w:szCs w:val="24"/>
      <w:lang w:eastAsia="en-US"/>
    </w:rPr>
  </w:style>
  <w:style w:type="paragraph" w:styleId="Revision">
    <w:name w:val="Revision"/>
    <w:hidden/>
    <w:rsid w:val="009305B2"/>
    <w:rPr>
      <w:rFonts w:ascii="Times New Roman" w:hAnsi="Times New Roman"/>
      <w:color w:val="000000"/>
      <w:sz w:val="22"/>
      <w:lang w:val="en-US"/>
    </w:rPr>
  </w:style>
  <w:style w:type="character" w:styleId="Strong">
    <w:name w:val="Strong"/>
    <w:basedOn w:val="DefaultParagraphFont"/>
    <w:uiPriority w:val="22"/>
    <w:qFormat/>
    <w:rsid w:val="00494BF6"/>
    <w:rPr>
      <w:b/>
      <w:bCs/>
    </w:rPr>
  </w:style>
  <w:style w:type="character" w:customStyle="1" w:styleId="2">
    <w:name w:val="Основной текст (2)_"/>
    <w:basedOn w:val="DefaultParagraphFont"/>
    <w:link w:val="20"/>
    <w:rsid w:val="00820563"/>
    <w:rPr>
      <w:rFonts w:eastAsia="Times New Roman"/>
      <w:sz w:val="28"/>
      <w:szCs w:val="28"/>
      <w:shd w:val="clear" w:color="auto" w:fill="FFFFFF"/>
    </w:rPr>
  </w:style>
  <w:style w:type="character" w:customStyle="1" w:styleId="5">
    <w:name w:val="Основной текст (5)_"/>
    <w:basedOn w:val="DefaultParagraphFont"/>
    <w:link w:val="50"/>
    <w:rsid w:val="00820563"/>
    <w:rPr>
      <w:rFonts w:eastAsia="Times New Roman"/>
      <w:b/>
      <w:bCs/>
      <w:sz w:val="28"/>
      <w:szCs w:val="28"/>
      <w:shd w:val="clear" w:color="auto" w:fill="FFFFFF"/>
    </w:rPr>
  </w:style>
  <w:style w:type="paragraph" w:customStyle="1" w:styleId="20">
    <w:name w:val="Основной текст (2)"/>
    <w:basedOn w:val="Normal"/>
    <w:link w:val="2"/>
    <w:rsid w:val="00820563"/>
    <w:pPr>
      <w:widowControl w:val="0"/>
      <w:shd w:val="clear" w:color="auto" w:fill="FFFFFF"/>
      <w:spacing w:after="360" w:line="0" w:lineRule="atLeast"/>
      <w:jc w:val="both"/>
    </w:pPr>
    <w:rPr>
      <w:rFonts w:ascii="Times" w:eastAsia="Times New Roman" w:hAnsi="Times"/>
      <w:color w:val="auto"/>
      <w:sz w:val="28"/>
      <w:szCs w:val="28"/>
      <w:lang w:val="en-GB"/>
    </w:rPr>
  </w:style>
  <w:style w:type="paragraph" w:customStyle="1" w:styleId="50">
    <w:name w:val="Основной текст (5)"/>
    <w:basedOn w:val="Normal"/>
    <w:link w:val="5"/>
    <w:rsid w:val="00820563"/>
    <w:pPr>
      <w:widowControl w:val="0"/>
      <w:shd w:val="clear" w:color="auto" w:fill="FFFFFF"/>
      <w:spacing w:after="300" w:line="322" w:lineRule="exact"/>
      <w:jc w:val="both"/>
    </w:pPr>
    <w:rPr>
      <w:rFonts w:ascii="Times" w:eastAsia="Times New Roman" w:hAnsi="Times"/>
      <w:b/>
      <w:bCs/>
      <w:color w:val="auto"/>
      <w:sz w:val="28"/>
      <w:szCs w:val="28"/>
      <w:lang w:val="en-GB"/>
    </w:rPr>
  </w:style>
  <w:style w:type="character" w:customStyle="1" w:styleId="1">
    <w:name w:val="Заголовок №1_"/>
    <w:basedOn w:val="DefaultParagraphFont"/>
    <w:link w:val="10"/>
    <w:rsid w:val="00820563"/>
    <w:rPr>
      <w:rFonts w:eastAsia="Times New Roman"/>
      <w:b/>
      <w:bCs/>
      <w:sz w:val="28"/>
      <w:szCs w:val="28"/>
      <w:shd w:val="clear" w:color="auto" w:fill="FFFFFF"/>
    </w:rPr>
  </w:style>
  <w:style w:type="paragraph" w:customStyle="1" w:styleId="10">
    <w:name w:val="Заголовок №1"/>
    <w:basedOn w:val="Normal"/>
    <w:link w:val="1"/>
    <w:rsid w:val="00820563"/>
    <w:pPr>
      <w:widowControl w:val="0"/>
      <w:shd w:val="clear" w:color="auto" w:fill="FFFFFF"/>
      <w:spacing w:line="317" w:lineRule="exact"/>
      <w:ind w:firstLine="780"/>
      <w:jc w:val="both"/>
      <w:outlineLvl w:val="0"/>
    </w:pPr>
    <w:rPr>
      <w:rFonts w:ascii="Times" w:eastAsia="Times New Roman" w:hAnsi="Times"/>
      <w:b/>
      <w:bCs/>
      <w:color w:val="auto"/>
      <w:sz w:val="28"/>
      <w:szCs w:val="28"/>
      <w:lang w:val="en-GB"/>
    </w:rPr>
  </w:style>
  <w:style w:type="paragraph" w:styleId="Title">
    <w:name w:val="Title"/>
    <w:basedOn w:val="Normal"/>
    <w:link w:val="TitleChar"/>
    <w:qFormat/>
    <w:rsid w:val="00FA217C"/>
    <w:pPr>
      <w:autoSpaceDE w:val="0"/>
      <w:autoSpaceDN w:val="0"/>
      <w:adjustRightInd w:val="0"/>
      <w:spacing w:line="240" w:lineRule="auto"/>
      <w:jc w:val="center"/>
    </w:pPr>
    <w:rPr>
      <w:rFonts w:ascii="Virtec Times New Roman Uz" w:eastAsia="SimSun" w:hAnsi="Virtec Times New Roman Uz" w:cs="Virtec Times New Roman Uz"/>
      <w:b/>
      <w:bCs/>
      <w:color w:val="auto"/>
      <w:sz w:val="24"/>
      <w:szCs w:val="24"/>
      <w:lang w:val="ru-RU" w:eastAsia="ru-RU"/>
    </w:rPr>
  </w:style>
  <w:style w:type="character" w:customStyle="1" w:styleId="TitleChar">
    <w:name w:val="Title Char"/>
    <w:basedOn w:val="DefaultParagraphFont"/>
    <w:link w:val="Title"/>
    <w:rsid w:val="00FA217C"/>
    <w:rPr>
      <w:rFonts w:ascii="Virtec Times New Roman Uz" w:eastAsia="SimSun" w:hAnsi="Virtec Times New Roman Uz" w:cs="Virtec Times New Roman Uz"/>
      <w:b/>
      <w:bCs/>
      <w:sz w:val="24"/>
      <w:szCs w:val="24"/>
      <w:lang w:val="ru-RU" w:eastAsia="ru-RU"/>
    </w:rPr>
  </w:style>
  <w:style w:type="character" w:styleId="FollowedHyperlink">
    <w:name w:val="FollowedHyperlink"/>
    <w:basedOn w:val="DefaultParagraphFont"/>
    <w:rsid w:val="004A3857"/>
    <w:rPr>
      <w:color w:val="954F72" w:themeColor="followedHyperlink"/>
      <w:u w:val="single"/>
    </w:rPr>
  </w:style>
  <w:style w:type="paragraph" w:customStyle="1" w:styleId="BVIfnrCarCharCharCharChar">
    <w:name w:val="BVI fnr Car Char Char Char Char"/>
    <w:aliases w:val="BVI fnr Car Car Car Char Char Char Char,BVI fnr Car Car Char Char Char Char,BVI fnr Car Car Car Car Car Char Char Char Char,BVI fnr Char Char Char Char,BVI fnr Car Car Car Car Char Char Char1 Char"/>
    <w:basedOn w:val="Normal"/>
    <w:link w:val="FootnoteReference"/>
    <w:uiPriority w:val="99"/>
    <w:rsid w:val="002749C4"/>
    <w:pPr>
      <w:spacing w:after="160" w:line="240" w:lineRule="exact"/>
    </w:pPr>
    <w:rPr>
      <w:rFonts w:ascii="Times" w:hAnsi="Times"/>
      <w:color w:val="auto"/>
      <w:sz w:val="20"/>
      <w:vertAlign w:val="superscript"/>
      <w:lang w:val="en-GB"/>
    </w:rPr>
  </w:style>
  <w:style w:type="character" w:customStyle="1" w:styleId="Heading3Char">
    <w:name w:val="Heading 3 Char"/>
    <w:basedOn w:val="DefaultParagraphFont"/>
    <w:link w:val="Heading3"/>
    <w:rsid w:val="00631807"/>
    <w:rPr>
      <w:rFonts w:ascii="Arial" w:hAnsi="Arial"/>
      <w:b/>
      <w:caps/>
      <w:color w:val="0099FF"/>
      <w:spacing w:val="-2"/>
      <w:sz w:val="36"/>
      <w:szCs w:val="36"/>
      <w:lang w:val="en-US"/>
    </w:rPr>
  </w:style>
  <w:style w:type="paragraph" w:customStyle="1" w:styleId="XAListBullet2">
    <w:name w:val="XA_List Bullet 2"/>
    <w:basedOn w:val="ListBullet2"/>
    <w:rsid w:val="00AA79E4"/>
    <w:pPr>
      <w:numPr>
        <w:numId w:val="0"/>
      </w:numPr>
      <w:tabs>
        <w:tab w:val="num" w:pos="720"/>
      </w:tabs>
      <w:spacing w:line="240" w:lineRule="auto"/>
      <w:ind w:left="720" w:hanging="360"/>
      <w:contextualSpacing w:val="0"/>
    </w:pPr>
    <w:rPr>
      <w:rFonts w:ascii="Arial" w:eastAsia="Times New Roman" w:hAnsi="Arial"/>
      <w:color w:val="auto"/>
      <w:sz w:val="20"/>
      <w:szCs w:val="24"/>
      <w:lang w:eastAsia="en-US"/>
    </w:rPr>
  </w:style>
  <w:style w:type="paragraph" w:styleId="ListBullet2">
    <w:name w:val="List Bullet 2"/>
    <w:basedOn w:val="Normal"/>
    <w:rsid w:val="00AA79E4"/>
    <w:pPr>
      <w:numPr>
        <w:numId w:val="16"/>
      </w:numPr>
      <w:contextualSpacing/>
    </w:pPr>
  </w:style>
  <w:style w:type="character" w:customStyle="1" w:styleId="TableGridLight1">
    <w:name w:val="Table Grid Light1"/>
    <w:uiPriority w:val="32"/>
    <w:qFormat/>
    <w:rsid w:val="006B3E57"/>
    <w:rPr>
      <w:b/>
      <w:bCs/>
      <w:smallCaps/>
      <w:color w:val="5B9BD5"/>
      <w:spacing w:val="5"/>
    </w:rPr>
  </w:style>
  <w:style w:type="character" w:styleId="UnresolvedMention">
    <w:name w:val="Unresolved Mention"/>
    <w:basedOn w:val="DefaultParagraphFont"/>
    <w:uiPriority w:val="99"/>
    <w:semiHidden/>
    <w:unhideWhenUsed/>
    <w:rsid w:val="00A2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1663">
      <w:bodyDiv w:val="1"/>
      <w:marLeft w:val="0"/>
      <w:marRight w:val="0"/>
      <w:marTop w:val="0"/>
      <w:marBottom w:val="0"/>
      <w:divBdr>
        <w:top w:val="none" w:sz="0" w:space="0" w:color="auto"/>
        <w:left w:val="none" w:sz="0" w:space="0" w:color="auto"/>
        <w:bottom w:val="none" w:sz="0" w:space="0" w:color="auto"/>
        <w:right w:val="none" w:sz="0" w:space="0" w:color="auto"/>
      </w:divBdr>
    </w:div>
    <w:div w:id="522864262">
      <w:bodyDiv w:val="1"/>
      <w:marLeft w:val="0"/>
      <w:marRight w:val="0"/>
      <w:marTop w:val="0"/>
      <w:marBottom w:val="0"/>
      <w:divBdr>
        <w:top w:val="none" w:sz="0" w:space="0" w:color="auto"/>
        <w:left w:val="none" w:sz="0" w:space="0" w:color="auto"/>
        <w:bottom w:val="none" w:sz="0" w:space="0" w:color="auto"/>
        <w:right w:val="none" w:sz="0" w:space="0" w:color="auto"/>
      </w:divBdr>
    </w:div>
    <w:div w:id="881016652">
      <w:bodyDiv w:val="1"/>
      <w:marLeft w:val="0"/>
      <w:marRight w:val="0"/>
      <w:marTop w:val="0"/>
      <w:marBottom w:val="0"/>
      <w:divBdr>
        <w:top w:val="none" w:sz="0" w:space="0" w:color="auto"/>
        <w:left w:val="none" w:sz="0" w:space="0" w:color="auto"/>
        <w:bottom w:val="none" w:sz="0" w:space="0" w:color="auto"/>
        <w:right w:val="none" w:sz="0" w:space="0" w:color="auto"/>
      </w:divBdr>
    </w:div>
    <w:div w:id="1262689249">
      <w:bodyDiv w:val="1"/>
      <w:marLeft w:val="0"/>
      <w:marRight w:val="0"/>
      <w:marTop w:val="0"/>
      <w:marBottom w:val="0"/>
      <w:divBdr>
        <w:top w:val="none" w:sz="0" w:space="0" w:color="auto"/>
        <w:left w:val="none" w:sz="0" w:space="0" w:color="auto"/>
        <w:bottom w:val="none" w:sz="0" w:space="0" w:color="auto"/>
        <w:right w:val="none" w:sz="0" w:space="0" w:color="auto"/>
      </w:divBdr>
    </w:div>
    <w:div w:id="1397629808">
      <w:bodyDiv w:val="1"/>
      <w:marLeft w:val="0"/>
      <w:marRight w:val="0"/>
      <w:marTop w:val="0"/>
      <w:marBottom w:val="0"/>
      <w:divBdr>
        <w:top w:val="none" w:sz="0" w:space="0" w:color="auto"/>
        <w:left w:val="none" w:sz="0" w:space="0" w:color="auto"/>
        <w:bottom w:val="none" w:sz="0" w:space="0" w:color="auto"/>
        <w:right w:val="none" w:sz="0" w:space="0" w:color="auto"/>
      </w:divBdr>
    </w:div>
    <w:div w:id="1417291210">
      <w:bodyDiv w:val="1"/>
      <w:marLeft w:val="0"/>
      <w:marRight w:val="0"/>
      <w:marTop w:val="0"/>
      <w:marBottom w:val="0"/>
      <w:divBdr>
        <w:top w:val="none" w:sz="0" w:space="0" w:color="auto"/>
        <w:left w:val="none" w:sz="0" w:space="0" w:color="auto"/>
        <w:bottom w:val="none" w:sz="0" w:space="0" w:color="auto"/>
        <w:right w:val="none" w:sz="0" w:space="0" w:color="auto"/>
      </w:divBdr>
    </w:div>
    <w:div w:id="1610310715">
      <w:bodyDiv w:val="1"/>
      <w:marLeft w:val="0"/>
      <w:marRight w:val="0"/>
      <w:marTop w:val="0"/>
      <w:marBottom w:val="0"/>
      <w:divBdr>
        <w:top w:val="none" w:sz="0" w:space="0" w:color="auto"/>
        <w:left w:val="none" w:sz="0" w:space="0" w:color="auto"/>
        <w:bottom w:val="none" w:sz="0" w:space="0" w:color="auto"/>
        <w:right w:val="none" w:sz="0" w:space="0" w:color="auto"/>
      </w:divBdr>
    </w:div>
    <w:div w:id="1866357957">
      <w:bodyDiv w:val="1"/>
      <w:marLeft w:val="0"/>
      <w:marRight w:val="0"/>
      <w:marTop w:val="0"/>
      <w:marBottom w:val="0"/>
      <w:divBdr>
        <w:top w:val="none" w:sz="0" w:space="0" w:color="auto"/>
        <w:left w:val="none" w:sz="0" w:space="0" w:color="auto"/>
        <w:bottom w:val="none" w:sz="0" w:space="0" w:color="auto"/>
        <w:right w:val="none" w:sz="0" w:space="0" w:color="auto"/>
      </w:divBdr>
    </w:div>
    <w:div w:id="1873767703">
      <w:bodyDiv w:val="1"/>
      <w:marLeft w:val="0"/>
      <w:marRight w:val="0"/>
      <w:marTop w:val="0"/>
      <w:marBottom w:val="0"/>
      <w:divBdr>
        <w:top w:val="none" w:sz="0" w:space="0" w:color="auto"/>
        <w:left w:val="none" w:sz="0" w:space="0" w:color="auto"/>
        <w:bottom w:val="none" w:sz="0" w:space="0" w:color="auto"/>
        <w:right w:val="none" w:sz="0" w:space="0" w:color="auto"/>
      </w:divBdr>
    </w:div>
    <w:div w:id="1879270374">
      <w:bodyDiv w:val="1"/>
      <w:marLeft w:val="0"/>
      <w:marRight w:val="0"/>
      <w:marTop w:val="0"/>
      <w:marBottom w:val="0"/>
      <w:divBdr>
        <w:top w:val="none" w:sz="0" w:space="0" w:color="auto"/>
        <w:left w:val="none" w:sz="0" w:space="0" w:color="auto"/>
        <w:bottom w:val="none" w:sz="0" w:space="0" w:color="auto"/>
        <w:right w:val="none" w:sz="0" w:space="0" w:color="auto"/>
      </w:divBdr>
    </w:div>
    <w:div w:id="1879588489">
      <w:bodyDiv w:val="1"/>
      <w:marLeft w:val="0"/>
      <w:marRight w:val="0"/>
      <w:marTop w:val="0"/>
      <w:marBottom w:val="0"/>
      <w:divBdr>
        <w:top w:val="none" w:sz="0" w:space="0" w:color="auto"/>
        <w:left w:val="none" w:sz="0" w:space="0" w:color="auto"/>
        <w:bottom w:val="none" w:sz="0" w:space="0" w:color="auto"/>
        <w:right w:val="none" w:sz="0" w:space="0" w:color="auto"/>
      </w:divBdr>
    </w:div>
    <w:div w:id="19575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Documents\2016%20Ukraine%20Evaluation\Admin\TORs\TL%20TOR\www.unice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org/about/employ/?job" TargetMode="External"/><Relationship Id="rId4" Type="http://schemas.openxmlformats.org/officeDocument/2006/relationships/settings" Target="settings.xml"/><Relationship Id="rId9" Type="http://schemas.openxmlformats.org/officeDocument/2006/relationships/hyperlink" Target="https://www.unicef.by/rabota-s-nami/vakansi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7CD9-C77C-41EE-9072-908AC488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8293</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A4 UNICEF Blue Bar</vt:lpstr>
    </vt:vector>
  </TitlesOfParts>
  <Company>UNICEF</Company>
  <LinksUpToDate>false</LinksUpToDate>
  <CharactersWithSpaces>55459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Uladzimir Valetka</dc:creator>
  <cp:keywords/>
  <dc:description/>
  <cp:lastModifiedBy>Uladzimir Valetka</cp:lastModifiedBy>
  <cp:revision>10</cp:revision>
  <cp:lastPrinted>2017-12-14T07:43:00Z</cp:lastPrinted>
  <dcterms:created xsi:type="dcterms:W3CDTF">2019-12-09T10:41:00Z</dcterms:created>
  <dcterms:modified xsi:type="dcterms:W3CDTF">2019-12-13T07:54:00Z</dcterms:modified>
</cp:coreProperties>
</file>